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6D134781" w14:textId="00A02907" w:rsidR="008D68AB" w:rsidRDefault="003559F5" w:rsidP="008D68AB">
      <w:pPr>
        <w:jc w:val="center"/>
        <w:rPr>
          <w:rFonts w:asciiTheme="majorHAnsi" w:hAnsiTheme="majorHAnsi"/>
          <w:b/>
          <w:sz w:val="40"/>
          <w:szCs w:val="40"/>
        </w:rPr>
      </w:pPr>
      <w:r>
        <w:rPr>
          <w:rFonts w:asciiTheme="majorHAnsi" w:hAnsiTheme="majorHAnsi"/>
          <w:b/>
          <w:sz w:val="40"/>
          <w:szCs w:val="40"/>
        </w:rPr>
        <w:t>EXCEDO</w:t>
      </w:r>
      <w:r w:rsidR="00D61CE1">
        <w:rPr>
          <w:rFonts w:asciiTheme="majorHAnsi" w:hAnsiTheme="majorHAnsi"/>
          <w:b/>
          <w:sz w:val="40"/>
          <w:szCs w:val="40"/>
        </w:rPr>
        <w:t xml:space="preserve"> </w:t>
      </w:r>
      <w:r w:rsidR="00971099">
        <w:rPr>
          <w:rFonts w:asciiTheme="majorHAnsi" w:hAnsiTheme="majorHAnsi"/>
          <w:b/>
          <w:sz w:val="40"/>
          <w:szCs w:val="40"/>
        </w:rPr>
        <w:t>COCONUT HAND, HAIR &amp; BODY WASH</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6281"/>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7D8D2CEF" w:rsidR="0095424F" w:rsidRPr="00721A7F" w:rsidRDefault="00971099" w:rsidP="00971099">
            <w:pPr>
              <w:spacing w:before="60" w:after="60"/>
              <w:rPr>
                <w:rFonts w:asciiTheme="majorHAnsi" w:hAnsiTheme="majorHAnsi"/>
                <w:sz w:val="20"/>
                <w:szCs w:val="20"/>
              </w:rPr>
            </w:pPr>
            <w:r>
              <w:rPr>
                <w:rFonts w:asciiTheme="majorHAnsi" w:hAnsiTheme="majorHAnsi"/>
                <w:sz w:val="20"/>
                <w:szCs w:val="20"/>
              </w:rPr>
              <w:t>Coconut hand, hair &amp; body wash</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0BFDEBEE" w14:textId="402893F7" w:rsidR="00BD452F" w:rsidRPr="007B4A33" w:rsidRDefault="007B4A33" w:rsidP="00F75DF5">
            <w:pPr>
              <w:spacing w:before="60" w:after="60"/>
              <w:rPr>
                <w:rFonts w:asciiTheme="majorHAnsi" w:hAnsiTheme="majorHAnsi"/>
                <w:sz w:val="16"/>
                <w:szCs w:val="16"/>
              </w:rPr>
            </w:pPr>
            <w:r w:rsidRPr="007B4A33">
              <w:rPr>
                <w:rFonts w:ascii="Verdana" w:hAnsi="Verdana"/>
                <w:sz w:val="16"/>
                <w:szCs w:val="16"/>
              </w:rPr>
              <w:t xml:space="preserve">HC137894   </w:t>
            </w:r>
            <w:proofErr w:type="spellStart"/>
            <w:r w:rsidRPr="007B4A33">
              <w:rPr>
                <w:rFonts w:ascii="Verdana" w:hAnsi="Verdana"/>
                <w:sz w:val="16"/>
                <w:szCs w:val="16"/>
              </w:rPr>
              <w:t>Excedo</w:t>
            </w:r>
            <w:proofErr w:type="spellEnd"/>
            <w:r w:rsidRPr="007B4A33">
              <w:rPr>
                <w:rFonts w:ascii="Verdana" w:hAnsi="Verdana"/>
                <w:sz w:val="16"/>
                <w:szCs w:val="16"/>
              </w:rPr>
              <w:t xml:space="preserve"> 6.12</w:t>
            </w:r>
          </w:p>
          <w:p w14:paraId="4B97A4C7" w14:textId="77777777" w:rsidR="00971099" w:rsidRDefault="00971099" w:rsidP="00F75DF5">
            <w:pPr>
              <w:spacing w:before="60" w:after="60"/>
              <w:rPr>
                <w:rFonts w:asciiTheme="majorHAnsi" w:hAnsiTheme="majorHAnsi"/>
                <w:sz w:val="20"/>
                <w:szCs w:val="20"/>
              </w:rPr>
            </w:pPr>
            <w:r>
              <w:rPr>
                <w:rFonts w:asciiTheme="majorHAnsi" w:hAnsiTheme="majorHAnsi"/>
                <w:sz w:val="20"/>
                <w:szCs w:val="20"/>
              </w:rPr>
              <w:t>Shower gel</w:t>
            </w:r>
          </w:p>
          <w:p w14:paraId="5482B29A" w14:textId="13994B60" w:rsidR="00971099" w:rsidRPr="00721A7F" w:rsidRDefault="00971099" w:rsidP="00F75DF5">
            <w:pPr>
              <w:spacing w:before="60" w:after="60"/>
              <w:rPr>
                <w:rFonts w:asciiTheme="majorHAnsi" w:hAnsiTheme="majorHAnsi"/>
                <w:sz w:val="20"/>
                <w:szCs w:val="20"/>
              </w:rPr>
            </w:pPr>
            <w:r>
              <w:rPr>
                <w:rFonts w:asciiTheme="majorHAnsi" w:hAnsiTheme="majorHAnsi"/>
                <w:sz w:val="20"/>
                <w:szCs w:val="20"/>
              </w:rPr>
              <w:t>Body wash</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11816069"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06642978" w:rsidR="00E23613" w:rsidRPr="00721A7F" w:rsidRDefault="00D61CE1" w:rsidP="00E23613">
            <w:pPr>
              <w:spacing w:before="60" w:after="60"/>
              <w:rPr>
                <w:rFonts w:asciiTheme="majorHAnsi" w:hAnsiTheme="majorHAnsi"/>
                <w:sz w:val="20"/>
                <w:szCs w:val="20"/>
              </w:rPr>
            </w:pPr>
            <w:r>
              <w:rPr>
                <w:rFonts w:asciiTheme="majorHAnsi" w:hAnsiTheme="majorHAnsi"/>
                <w:sz w:val="20"/>
                <w:szCs w:val="20"/>
              </w:rPr>
              <w:t>Hand</w:t>
            </w:r>
            <w:r w:rsidR="00971099">
              <w:rPr>
                <w:rFonts w:asciiTheme="majorHAnsi" w:hAnsiTheme="majorHAnsi"/>
                <w:sz w:val="20"/>
                <w:szCs w:val="20"/>
              </w:rPr>
              <w:t>, hair and body w</w:t>
            </w:r>
            <w:r>
              <w:rPr>
                <w:rFonts w:asciiTheme="majorHAnsi" w:hAnsiTheme="majorHAnsi"/>
                <w:sz w:val="20"/>
                <w:szCs w:val="20"/>
              </w:rPr>
              <w:t>ashing</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5DE6A2E9" w:rsidR="00E23613" w:rsidRPr="00721A7F" w:rsidRDefault="003559F5" w:rsidP="00D72590">
            <w:pPr>
              <w:spacing w:before="60" w:after="60"/>
              <w:rPr>
                <w:rFonts w:asciiTheme="majorHAnsi" w:hAnsiTheme="majorHAnsi"/>
                <w:sz w:val="20"/>
                <w:szCs w:val="20"/>
              </w:rPr>
            </w:pPr>
            <w:r>
              <w:rPr>
                <w:rFonts w:asciiTheme="majorHAnsi" w:hAnsiTheme="majorHAnsi"/>
                <w:sz w:val="20"/>
                <w:szCs w:val="20"/>
              </w:rPr>
              <w:t xml:space="preserve">Blueleaf </w:t>
            </w:r>
            <w:r w:rsidR="00131D9B">
              <w:rPr>
                <w:rFonts w:asciiTheme="majorHAnsi" w:hAnsiTheme="majorHAnsi"/>
                <w:sz w:val="20"/>
                <w:szCs w:val="20"/>
              </w:rPr>
              <w:t>Ltd</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713BDFF0" w14:textId="77777777" w:rsidR="003559F5" w:rsidRDefault="003559F5" w:rsidP="003559F5">
            <w:pPr>
              <w:spacing w:before="60" w:after="60"/>
              <w:rPr>
                <w:rFonts w:asciiTheme="majorHAnsi" w:hAnsiTheme="majorHAnsi"/>
                <w:sz w:val="20"/>
                <w:szCs w:val="20"/>
              </w:rPr>
            </w:pPr>
            <w:proofErr w:type="spellStart"/>
            <w:r>
              <w:rPr>
                <w:rFonts w:asciiTheme="majorHAnsi" w:hAnsiTheme="majorHAnsi"/>
                <w:sz w:val="20"/>
                <w:szCs w:val="20"/>
              </w:rPr>
              <w:t>Charwood</w:t>
            </w:r>
            <w:proofErr w:type="spellEnd"/>
            <w:r>
              <w:rPr>
                <w:rFonts w:asciiTheme="majorHAnsi" w:hAnsiTheme="majorHAnsi"/>
                <w:sz w:val="20"/>
                <w:szCs w:val="20"/>
              </w:rPr>
              <w:t xml:space="preserve"> House</w:t>
            </w:r>
          </w:p>
          <w:p w14:paraId="3B7FB3BC" w14:textId="77777777" w:rsidR="003559F5" w:rsidRDefault="003559F5" w:rsidP="003559F5">
            <w:pPr>
              <w:spacing w:before="60" w:after="60"/>
              <w:rPr>
                <w:rFonts w:asciiTheme="majorHAnsi" w:hAnsiTheme="majorHAnsi"/>
                <w:sz w:val="20"/>
                <w:szCs w:val="20"/>
              </w:rPr>
            </w:pPr>
            <w:r>
              <w:rPr>
                <w:rFonts w:asciiTheme="majorHAnsi" w:hAnsiTheme="majorHAnsi"/>
                <w:sz w:val="20"/>
                <w:szCs w:val="20"/>
              </w:rPr>
              <w:t>Oakhurst Business Park</w:t>
            </w:r>
          </w:p>
          <w:p w14:paraId="18650AA0" w14:textId="77777777" w:rsidR="003559F5" w:rsidRDefault="003559F5" w:rsidP="003559F5">
            <w:pPr>
              <w:spacing w:before="60" w:after="60"/>
              <w:rPr>
                <w:rFonts w:asciiTheme="majorHAnsi" w:hAnsiTheme="majorHAnsi"/>
                <w:sz w:val="20"/>
                <w:szCs w:val="20"/>
              </w:rPr>
            </w:pPr>
            <w:proofErr w:type="spellStart"/>
            <w:r>
              <w:rPr>
                <w:rFonts w:asciiTheme="majorHAnsi" w:hAnsiTheme="majorHAnsi"/>
                <w:sz w:val="20"/>
                <w:szCs w:val="20"/>
              </w:rPr>
              <w:t>Southwater</w:t>
            </w:r>
            <w:proofErr w:type="spellEnd"/>
          </w:p>
          <w:p w14:paraId="12E48753" w14:textId="77777777" w:rsidR="003559F5" w:rsidRDefault="003559F5" w:rsidP="003559F5">
            <w:pPr>
              <w:spacing w:before="60" w:after="60"/>
              <w:rPr>
                <w:rFonts w:asciiTheme="majorHAnsi" w:hAnsiTheme="majorHAnsi"/>
                <w:sz w:val="20"/>
                <w:szCs w:val="20"/>
              </w:rPr>
            </w:pPr>
            <w:r>
              <w:rPr>
                <w:rFonts w:asciiTheme="majorHAnsi" w:hAnsiTheme="majorHAnsi"/>
                <w:sz w:val="20"/>
                <w:szCs w:val="20"/>
              </w:rPr>
              <w:t>West Sussex</w:t>
            </w:r>
          </w:p>
          <w:p w14:paraId="3674127E" w14:textId="7799C53D" w:rsidR="00BD452F" w:rsidRPr="00721A7F" w:rsidRDefault="003559F5" w:rsidP="00BD452F">
            <w:pPr>
              <w:spacing w:before="60" w:after="60"/>
              <w:rPr>
                <w:rFonts w:asciiTheme="majorHAnsi" w:hAnsiTheme="majorHAnsi"/>
                <w:sz w:val="20"/>
                <w:szCs w:val="20"/>
              </w:rPr>
            </w:pPr>
            <w:r>
              <w:rPr>
                <w:rFonts w:asciiTheme="majorHAnsi" w:hAnsiTheme="majorHAnsi"/>
                <w:sz w:val="20"/>
                <w:szCs w:val="20"/>
              </w:rPr>
              <w:t>RH13 9RT</w:t>
            </w: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6F532FC6"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755C56AF" w:rsidR="00E23613" w:rsidRPr="00721A7F" w:rsidRDefault="003559F5" w:rsidP="009237D1">
            <w:pPr>
              <w:spacing w:before="60" w:after="60"/>
              <w:rPr>
                <w:rFonts w:asciiTheme="majorHAnsi" w:hAnsiTheme="majorHAnsi"/>
                <w:sz w:val="20"/>
                <w:szCs w:val="20"/>
              </w:rPr>
            </w:pPr>
            <w:r w:rsidRPr="001429F6">
              <w:rPr>
                <w:rFonts w:asciiTheme="majorHAnsi" w:hAnsiTheme="majorHAnsi"/>
                <w:sz w:val="20"/>
                <w:szCs w:val="20"/>
              </w:rPr>
              <w:t>www.blueleafcare.com</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1100F9AE" w:rsidR="00E23613" w:rsidRPr="00721A7F" w:rsidRDefault="003559F5" w:rsidP="00E23613">
            <w:pPr>
              <w:spacing w:before="60" w:after="60"/>
              <w:rPr>
                <w:rFonts w:asciiTheme="majorHAnsi" w:hAnsiTheme="majorHAnsi"/>
                <w:sz w:val="20"/>
                <w:szCs w:val="20"/>
              </w:rPr>
            </w:pPr>
            <w:r w:rsidRPr="001429F6">
              <w:rPr>
                <w:rFonts w:ascii="Arial" w:eastAsia="Times New Roman" w:hAnsi="Arial" w:cs="Arial"/>
                <w:sz w:val="18"/>
                <w:szCs w:val="18"/>
                <w:lang w:eastAsia="en-GB"/>
              </w:rPr>
              <w:t>03300 55 22 88</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099F23C4" w:rsidR="00E23613" w:rsidRPr="003559F5" w:rsidRDefault="003559F5" w:rsidP="00E23613">
            <w:pPr>
              <w:spacing w:before="60" w:after="60"/>
              <w:rPr>
                <w:rFonts w:asciiTheme="majorHAnsi" w:hAnsiTheme="majorHAnsi"/>
                <w:sz w:val="20"/>
                <w:szCs w:val="20"/>
              </w:rPr>
            </w:pPr>
            <w:r w:rsidRPr="003559F5">
              <w:rPr>
                <w:rFonts w:asciiTheme="majorHAnsi" w:hAnsiTheme="majorHAnsi"/>
                <w:sz w:val="20"/>
                <w:szCs w:val="20"/>
              </w:rPr>
              <w:t>016334810760</w:t>
            </w: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0D700E79" w:rsidR="00E23613" w:rsidRPr="003559F5" w:rsidRDefault="007B4A33" w:rsidP="00E23613">
            <w:pPr>
              <w:spacing w:before="60" w:after="60"/>
              <w:rPr>
                <w:rFonts w:asciiTheme="majorHAnsi" w:hAnsiTheme="majorHAnsi"/>
                <w:sz w:val="18"/>
                <w:szCs w:val="18"/>
              </w:rPr>
            </w:pPr>
            <w:hyperlink r:id="rId7" w:history="1">
              <w:r w:rsidR="003559F5" w:rsidRPr="003559F5">
                <w:rPr>
                  <w:rStyle w:val="Hyperlink"/>
                  <w:rFonts w:ascii="Arial" w:hAnsi="Arial" w:cs="Arial"/>
                  <w:color w:val="auto"/>
                  <w:sz w:val="18"/>
                  <w:szCs w:val="18"/>
                  <w:shd w:val="clear" w:color="auto" w:fill="FFFFFF"/>
                </w:rPr>
                <w:t>info@blueleafcare.com</w:t>
              </w:r>
            </w:hyperlink>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1EE7FF5E" w:rsidR="00E23613" w:rsidRPr="00721A7F" w:rsidRDefault="00E23613" w:rsidP="00E23613">
            <w:pPr>
              <w:spacing w:before="60" w:after="60"/>
              <w:rPr>
                <w:rFonts w:asciiTheme="majorHAnsi" w:hAnsiTheme="majorHAnsi"/>
                <w:sz w:val="20"/>
                <w:szCs w:val="20"/>
              </w:rPr>
            </w:pP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475373FE" w14:textId="77777777" w:rsidR="00BD452F" w:rsidRDefault="007B4A33" w:rsidP="00BD452F">
            <w:pPr>
              <w:spacing w:before="60" w:after="60"/>
              <w:rPr>
                <w:rFonts w:ascii="Arial" w:eastAsia="Times New Roman" w:hAnsi="Arial" w:cs="Arial"/>
                <w:sz w:val="18"/>
                <w:szCs w:val="18"/>
                <w:lang w:eastAsia="en-GB"/>
              </w:rPr>
            </w:pPr>
            <w:r>
              <w:rPr>
                <w:rFonts w:asciiTheme="majorHAnsi" w:hAnsiTheme="majorHAnsi"/>
                <w:sz w:val="20"/>
                <w:szCs w:val="20"/>
              </w:rPr>
              <w:t xml:space="preserve">Monday to Friday 9am to 5pm - </w:t>
            </w:r>
            <w:r w:rsidRPr="001429F6">
              <w:rPr>
                <w:rFonts w:ascii="Arial" w:eastAsia="Times New Roman" w:hAnsi="Arial" w:cs="Arial"/>
                <w:sz w:val="18"/>
                <w:szCs w:val="18"/>
                <w:lang w:eastAsia="en-GB"/>
              </w:rPr>
              <w:t>03300 55 22 88</w:t>
            </w:r>
            <w:r>
              <w:rPr>
                <w:rFonts w:ascii="Arial" w:eastAsia="Times New Roman" w:hAnsi="Arial" w:cs="Arial"/>
                <w:sz w:val="18"/>
                <w:szCs w:val="18"/>
                <w:lang w:eastAsia="en-GB"/>
              </w:rPr>
              <w:t>.</w:t>
            </w:r>
          </w:p>
          <w:p w14:paraId="377F97A9" w14:textId="7984B105" w:rsidR="007B4A33" w:rsidRPr="00721A7F" w:rsidRDefault="007B4A33" w:rsidP="00BD452F">
            <w:pPr>
              <w:spacing w:before="60" w:after="60"/>
              <w:rPr>
                <w:rFonts w:asciiTheme="majorHAnsi" w:hAnsiTheme="majorHAnsi"/>
                <w:sz w:val="20"/>
                <w:szCs w:val="20"/>
              </w:rPr>
            </w:pPr>
            <w:r>
              <w:rPr>
                <w:rFonts w:ascii="Arial" w:eastAsia="Times New Roman" w:hAnsi="Arial" w:cs="Arial"/>
                <w:sz w:val="18"/>
                <w:szCs w:val="18"/>
                <w:lang w:eastAsia="en-GB"/>
              </w:rPr>
              <w:t>Outside these hours – NHS111.</w:t>
            </w:r>
            <w:bookmarkStart w:id="0" w:name="_GoBack"/>
            <w:bookmarkEnd w:id="0"/>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6795C26B"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71676C0E"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lastRenderedPageBreak/>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1CFB8B53" w:rsidR="007F6E97" w:rsidRPr="000E7FB2" w:rsidRDefault="000E7FB2" w:rsidP="007F6E97">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13204942" w:rsidR="00A52EF2" w:rsidRPr="000E7FB2" w:rsidRDefault="000E7FB2" w:rsidP="00A52EF2">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5888D9F5" w14:textId="791CB7AE" w:rsidR="007F6E97" w:rsidRPr="000E7FB2" w:rsidRDefault="000E7FB2" w:rsidP="007F6E97">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77C24F9E" w:rsidR="00A52EF2" w:rsidRPr="00721A7F" w:rsidRDefault="00A52EF2" w:rsidP="00A52EF2">
            <w:pPr>
              <w:pStyle w:val="firstlevelheader"/>
              <w:spacing w:before="60" w:after="60"/>
              <w:rPr>
                <w:rFonts w:asciiTheme="majorHAnsi" w:hAnsiTheme="majorHAnsi"/>
                <w:b w:val="0"/>
                <w:sz w:val="20"/>
                <w:szCs w:val="20"/>
              </w:rPr>
            </w:pP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2C345C58" w14:textId="18CF1BBC" w:rsidR="005A160A"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0AE8E14D" w14:textId="5DBF87D1" w:rsidR="001F1BEC" w:rsidRDefault="000E7FB2" w:rsidP="00A52EF2">
            <w:pPr>
              <w:pStyle w:val="firstlevelheader"/>
              <w:spacing w:before="60" w:after="60"/>
              <w:rPr>
                <w:rFonts w:asciiTheme="majorHAnsi" w:hAnsiTheme="majorHAnsi"/>
                <w:b w:val="0"/>
                <w:sz w:val="20"/>
                <w:szCs w:val="20"/>
              </w:rPr>
            </w:pPr>
            <w:r>
              <w:rPr>
                <w:rFonts w:asciiTheme="majorHAnsi" w:hAnsiTheme="majorHAnsi"/>
                <w:b w:val="0"/>
                <w:sz w:val="20"/>
                <w:szCs w:val="20"/>
              </w:rPr>
              <w:t>Not Classified</w:t>
            </w:r>
          </w:p>
          <w:p w14:paraId="74754A7E" w14:textId="77777777" w:rsidR="000E7FB2" w:rsidRPr="00721A7F" w:rsidRDefault="000E7FB2" w:rsidP="00A52EF2">
            <w:pPr>
              <w:pStyle w:val="firstlevelheader"/>
              <w:spacing w:before="60" w:after="60"/>
              <w:rPr>
                <w:rFonts w:asciiTheme="majorHAnsi" w:hAnsiTheme="majorHAnsi"/>
                <w:b w:val="0"/>
                <w:sz w:val="20"/>
                <w:szCs w:val="20"/>
              </w:rPr>
            </w:pPr>
          </w:p>
          <w:p w14:paraId="231809D0" w14:textId="6C3D24EF" w:rsidR="001F1BEC"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1132EAB" w14:textId="7FBC0F85"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16FEEF63" w14:textId="77777777" w:rsidR="005A160A" w:rsidRDefault="005A160A" w:rsidP="005A160A">
            <w:pPr>
              <w:pStyle w:val="firstlevelheader"/>
              <w:spacing w:before="60" w:after="60"/>
              <w:rPr>
                <w:rFonts w:asciiTheme="majorHAnsi" w:hAnsiTheme="majorHAnsi"/>
                <w:b w:val="0"/>
                <w:sz w:val="20"/>
                <w:szCs w:val="20"/>
              </w:rPr>
            </w:pPr>
          </w:p>
          <w:p w14:paraId="52B7CBC4" w14:textId="77777777" w:rsidR="000E7FB2" w:rsidRPr="00721A7F" w:rsidRDefault="000E7FB2" w:rsidP="005A160A">
            <w:pPr>
              <w:pStyle w:val="firstlevelheader"/>
              <w:spacing w:before="60" w:after="60"/>
              <w:rPr>
                <w:rFonts w:asciiTheme="majorHAnsi" w:hAnsiTheme="majorHAnsi"/>
                <w:b w:val="0"/>
                <w:sz w:val="20"/>
                <w:szCs w:val="20"/>
              </w:rPr>
            </w:pPr>
          </w:p>
          <w:p w14:paraId="19386074" w14:textId="312C8267"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 IF SWALLOWED: Rinse mouth. Do Not induce vomiting.</w:t>
            </w:r>
          </w:p>
          <w:p w14:paraId="4FD94F66" w14:textId="2BEF9CBE"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P305+P351+P338- IF IN EYES: Rinse cautiously with water for several minutes. Remove contact lenses, if present and easy to do. Continue rinsing. If medical advice is needed, have product container or label at hand. </w:t>
            </w:r>
          </w:p>
          <w:p w14:paraId="12D339CC" w14:textId="7933B5FB" w:rsidR="005A160A" w:rsidRPr="00721A7F" w:rsidRDefault="005A160A" w:rsidP="005A160A">
            <w:pPr>
              <w:pStyle w:val="firstlevelheader"/>
              <w:spacing w:before="60" w:after="60"/>
              <w:rPr>
                <w:rFonts w:asciiTheme="majorHAnsi" w:hAnsiTheme="majorHAnsi"/>
                <w:b w:val="0"/>
                <w:sz w:val="20"/>
                <w:szCs w:val="20"/>
              </w:rPr>
            </w:pP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5EC7E793"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24E6C88E" w:rsidR="00A52EF2" w:rsidRPr="00A52EF2" w:rsidRDefault="00AB13F0"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Rinse hands after use. People with sensitive skin should avoid prolonged contact with the product</w:t>
            </w:r>
          </w:p>
        </w:tc>
      </w:tr>
    </w:tbl>
    <w:p w14:paraId="147168DF" w14:textId="19EAD2DA" w:rsidR="00A52EF2" w:rsidRDefault="00A52EF2"/>
    <w:tbl>
      <w:tblPr>
        <w:tblStyle w:val="TableGrid"/>
        <w:tblW w:w="0" w:type="auto"/>
        <w:tblInd w:w="55" w:type="dxa"/>
        <w:tblLook w:val="04A0" w:firstRow="1" w:lastRow="0" w:firstColumn="1" w:lastColumn="0" w:noHBand="0" w:noVBand="1"/>
      </w:tblPr>
      <w:tblGrid>
        <w:gridCol w:w="1623"/>
        <w:gridCol w:w="1581"/>
        <w:gridCol w:w="119"/>
        <w:gridCol w:w="1444"/>
        <w:gridCol w:w="1571"/>
        <w:gridCol w:w="1620"/>
        <w:gridCol w:w="1615"/>
      </w:tblGrid>
      <w:tr w:rsidR="007F6E97" w:rsidRPr="00E23613" w14:paraId="3A061204" w14:textId="77777777" w:rsidTr="00C94803">
        <w:tc>
          <w:tcPr>
            <w:tcW w:w="9573"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47"/>
            </w:tblGrid>
            <w:tr w:rsidR="00487529" w:rsidRPr="00E23613" w14:paraId="49C34476" w14:textId="77777777" w:rsidTr="00A94D39">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C94803">
        <w:tc>
          <w:tcPr>
            <w:tcW w:w="9573" w:type="dxa"/>
            <w:gridSpan w:val="7"/>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C94803">
        <w:tc>
          <w:tcPr>
            <w:tcW w:w="1623"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81"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71"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1C1C3C" w:rsidRPr="00A52EF2" w14:paraId="6F3E7584" w14:textId="77777777" w:rsidTr="00C94803">
        <w:tc>
          <w:tcPr>
            <w:tcW w:w="1623" w:type="dxa"/>
            <w:tcBorders>
              <w:top w:val="single" w:sz="4" w:space="0" w:color="auto"/>
              <w:left w:val="single" w:sz="4" w:space="0" w:color="auto"/>
              <w:bottom w:val="single" w:sz="4" w:space="0" w:color="auto"/>
              <w:right w:val="single" w:sz="4" w:space="0" w:color="auto"/>
            </w:tcBorders>
          </w:tcPr>
          <w:p w14:paraId="0F2282CE" w14:textId="3F9B5EA9"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Alcohols, C12-14, </w:t>
            </w:r>
            <w:proofErr w:type="spellStart"/>
            <w:r>
              <w:rPr>
                <w:rFonts w:asciiTheme="majorHAnsi" w:hAnsiTheme="majorHAnsi"/>
                <w:b w:val="0"/>
                <w:sz w:val="20"/>
                <w:szCs w:val="20"/>
              </w:rPr>
              <w:t>ethoxylated</w:t>
            </w:r>
            <w:proofErr w:type="spellEnd"/>
            <w:r>
              <w:rPr>
                <w:rFonts w:asciiTheme="majorHAnsi" w:hAnsiTheme="majorHAnsi"/>
                <w:b w:val="0"/>
                <w:sz w:val="20"/>
                <w:szCs w:val="20"/>
              </w:rPr>
              <w:t xml:space="preserve">, </w:t>
            </w:r>
            <w:proofErr w:type="spellStart"/>
            <w:r>
              <w:rPr>
                <w:rFonts w:asciiTheme="majorHAnsi" w:hAnsiTheme="majorHAnsi"/>
                <w:b w:val="0"/>
                <w:sz w:val="20"/>
                <w:szCs w:val="20"/>
              </w:rPr>
              <w:t>sulfates</w:t>
            </w:r>
            <w:proofErr w:type="spellEnd"/>
            <w:r>
              <w:rPr>
                <w:rFonts w:asciiTheme="majorHAnsi" w:hAnsiTheme="majorHAnsi"/>
                <w:b w:val="0"/>
                <w:sz w:val="20"/>
                <w:szCs w:val="20"/>
              </w:rPr>
              <w:t>, sodium salts</w:t>
            </w:r>
          </w:p>
          <w:p w14:paraId="0853B16D" w14:textId="77777777" w:rsidR="001C1C3C" w:rsidRPr="000E7FB2" w:rsidRDefault="001C1C3C" w:rsidP="000E7FB2">
            <w:pPr>
              <w:pStyle w:val="firstlevelheader"/>
              <w:spacing w:before="60" w:after="60"/>
              <w:rPr>
                <w:rFonts w:asciiTheme="majorHAnsi" w:hAnsiTheme="majorHAnsi"/>
                <w:b w:val="0"/>
                <w:sz w:val="20"/>
                <w:szCs w:val="20"/>
              </w:rPr>
            </w:pPr>
          </w:p>
        </w:tc>
        <w:tc>
          <w:tcPr>
            <w:tcW w:w="1581" w:type="dxa"/>
            <w:tcBorders>
              <w:top w:val="single" w:sz="4" w:space="0" w:color="auto"/>
              <w:left w:val="single" w:sz="4" w:space="0" w:color="auto"/>
              <w:bottom w:val="single" w:sz="4" w:space="0" w:color="auto"/>
              <w:right w:val="single" w:sz="4" w:space="0" w:color="auto"/>
            </w:tcBorders>
          </w:tcPr>
          <w:p w14:paraId="0DCA5387" w14:textId="70C069BF" w:rsidR="001C1C3C" w:rsidRDefault="00971099" w:rsidP="007F6E97">
            <w:pPr>
              <w:pStyle w:val="firstlevelheader"/>
              <w:spacing w:before="60" w:after="60"/>
              <w:rPr>
                <w:b w:val="0"/>
                <w:sz w:val="18"/>
                <w:szCs w:val="18"/>
              </w:rPr>
            </w:pPr>
            <w:r>
              <w:rPr>
                <w:b w:val="0"/>
                <w:sz w:val="18"/>
                <w:szCs w:val="18"/>
              </w:rPr>
              <w:t>3-9</w:t>
            </w:r>
            <w:r w:rsidR="001C1C3C">
              <w:rPr>
                <w:b w:val="0"/>
                <w:sz w:val="18"/>
                <w:szCs w:val="18"/>
              </w:rPr>
              <w:t>%</w:t>
            </w:r>
          </w:p>
        </w:tc>
        <w:tc>
          <w:tcPr>
            <w:tcW w:w="1563" w:type="dxa"/>
            <w:gridSpan w:val="2"/>
            <w:tcBorders>
              <w:top w:val="single" w:sz="4" w:space="0" w:color="auto"/>
              <w:left w:val="single" w:sz="4" w:space="0" w:color="auto"/>
              <w:bottom w:val="single" w:sz="4" w:space="0" w:color="auto"/>
              <w:right w:val="single" w:sz="4" w:space="0" w:color="auto"/>
            </w:tcBorders>
          </w:tcPr>
          <w:p w14:paraId="25F32CF9" w14:textId="6A49F35D" w:rsidR="001C1C3C" w:rsidRPr="00DB6B2D" w:rsidRDefault="001C1C3C" w:rsidP="00DB6B2D">
            <w:pPr>
              <w:pStyle w:val="firstlevelheader"/>
              <w:spacing w:before="60" w:after="60"/>
              <w:rPr>
                <w:b w:val="0"/>
                <w:sz w:val="18"/>
                <w:szCs w:val="18"/>
              </w:rPr>
            </w:pPr>
            <w:r>
              <w:rPr>
                <w:b w:val="0"/>
                <w:sz w:val="18"/>
                <w:szCs w:val="18"/>
              </w:rPr>
              <w:t>500-234-8</w:t>
            </w:r>
          </w:p>
        </w:tc>
        <w:tc>
          <w:tcPr>
            <w:tcW w:w="1571" w:type="dxa"/>
            <w:tcBorders>
              <w:top w:val="single" w:sz="4" w:space="0" w:color="auto"/>
              <w:left w:val="single" w:sz="4" w:space="0" w:color="auto"/>
              <w:bottom w:val="single" w:sz="4" w:space="0" w:color="auto"/>
              <w:right w:val="single" w:sz="4" w:space="0" w:color="auto"/>
            </w:tcBorders>
          </w:tcPr>
          <w:p w14:paraId="7D111881" w14:textId="468B5508" w:rsidR="001C1C3C" w:rsidRDefault="001C1C3C" w:rsidP="007F6E97">
            <w:pPr>
              <w:pStyle w:val="firstlevelheader"/>
              <w:spacing w:before="60" w:after="60"/>
              <w:rPr>
                <w:b w:val="0"/>
                <w:sz w:val="18"/>
                <w:szCs w:val="18"/>
              </w:rPr>
            </w:pPr>
            <w:r>
              <w:rPr>
                <w:b w:val="0"/>
                <w:sz w:val="18"/>
                <w:szCs w:val="18"/>
              </w:rPr>
              <w:t>68891-38-3</w:t>
            </w:r>
          </w:p>
        </w:tc>
        <w:tc>
          <w:tcPr>
            <w:tcW w:w="1620" w:type="dxa"/>
            <w:tcBorders>
              <w:top w:val="single" w:sz="4" w:space="0" w:color="auto"/>
              <w:left w:val="single" w:sz="4" w:space="0" w:color="auto"/>
              <w:bottom w:val="single" w:sz="4" w:space="0" w:color="auto"/>
              <w:right w:val="single" w:sz="4" w:space="0" w:color="auto"/>
            </w:tcBorders>
          </w:tcPr>
          <w:p w14:paraId="13E61B15" w14:textId="320A205C" w:rsidR="001C1C3C" w:rsidRPr="00DB6B2D" w:rsidRDefault="001C1C3C" w:rsidP="007F6E97">
            <w:pPr>
              <w:pStyle w:val="firstlevelheader"/>
              <w:spacing w:before="60" w:after="60"/>
              <w:rPr>
                <w:b w:val="0"/>
                <w:sz w:val="18"/>
                <w:szCs w:val="18"/>
              </w:rPr>
            </w:pPr>
            <w:r>
              <w:rPr>
                <w:b w:val="0"/>
                <w:sz w:val="18"/>
                <w:szCs w:val="18"/>
              </w:rPr>
              <w:t>01-2119488639-16</w:t>
            </w:r>
          </w:p>
        </w:tc>
        <w:tc>
          <w:tcPr>
            <w:tcW w:w="1615" w:type="dxa"/>
            <w:tcBorders>
              <w:top w:val="single" w:sz="4" w:space="0" w:color="auto"/>
              <w:left w:val="single" w:sz="4" w:space="0" w:color="auto"/>
              <w:bottom w:val="single" w:sz="4" w:space="0" w:color="auto"/>
              <w:right w:val="single" w:sz="4" w:space="0" w:color="auto"/>
            </w:tcBorders>
          </w:tcPr>
          <w:p w14:paraId="7DA99ECF" w14:textId="0B24978B" w:rsidR="001C1C3C" w:rsidRDefault="001C1C3C" w:rsidP="00DB6B2D">
            <w:pPr>
              <w:pStyle w:val="firstlevelheader"/>
              <w:spacing w:before="60" w:after="60"/>
              <w:rPr>
                <w:b w:val="0"/>
                <w:sz w:val="18"/>
                <w:szCs w:val="18"/>
              </w:rPr>
            </w:pPr>
            <w:r>
              <w:rPr>
                <w:b w:val="0"/>
                <w:sz w:val="18"/>
                <w:szCs w:val="18"/>
              </w:rPr>
              <w:t>H315; H318</w:t>
            </w:r>
          </w:p>
        </w:tc>
      </w:tr>
      <w:tr w:rsidR="001C1C3C" w:rsidRPr="00A52EF2" w14:paraId="1D7305DA" w14:textId="77777777" w:rsidTr="00C94803">
        <w:tc>
          <w:tcPr>
            <w:tcW w:w="1623" w:type="dxa"/>
            <w:tcBorders>
              <w:top w:val="single" w:sz="4" w:space="0" w:color="auto"/>
              <w:left w:val="single" w:sz="4" w:space="0" w:color="auto"/>
              <w:bottom w:val="single" w:sz="4" w:space="0" w:color="auto"/>
              <w:right w:val="single" w:sz="4" w:space="0" w:color="auto"/>
            </w:tcBorders>
          </w:tcPr>
          <w:p w14:paraId="0A876777" w14:textId="15D6594F"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Coconut </w:t>
            </w:r>
            <w:proofErr w:type="spellStart"/>
            <w:r>
              <w:rPr>
                <w:rFonts w:asciiTheme="majorHAnsi" w:hAnsiTheme="majorHAnsi"/>
                <w:b w:val="0"/>
                <w:sz w:val="20"/>
                <w:szCs w:val="20"/>
              </w:rPr>
              <w:t>Diethanolamide</w:t>
            </w:r>
            <w:proofErr w:type="spellEnd"/>
          </w:p>
        </w:tc>
        <w:tc>
          <w:tcPr>
            <w:tcW w:w="1581" w:type="dxa"/>
            <w:tcBorders>
              <w:top w:val="single" w:sz="4" w:space="0" w:color="auto"/>
              <w:left w:val="single" w:sz="4" w:space="0" w:color="auto"/>
              <w:bottom w:val="single" w:sz="4" w:space="0" w:color="auto"/>
              <w:right w:val="single" w:sz="4" w:space="0" w:color="auto"/>
            </w:tcBorders>
          </w:tcPr>
          <w:p w14:paraId="0798E6AC" w14:textId="134B3CFB" w:rsidR="001C1C3C" w:rsidRDefault="001C1C3C" w:rsidP="007F6E97">
            <w:pPr>
              <w:pStyle w:val="firstlevelheader"/>
              <w:spacing w:before="60" w:after="60"/>
              <w:rPr>
                <w:b w:val="0"/>
                <w:sz w:val="18"/>
                <w:szCs w:val="18"/>
              </w:rPr>
            </w:pPr>
            <w:r>
              <w:rPr>
                <w:b w:val="0"/>
                <w:sz w:val="18"/>
                <w:szCs w:val="18"/>
              </w:rPr>
              <w:t>1</w:t>
            </w:r>
            <w:r w:rsidR="00971099">
              <w:rPr>
                <w:b w:val="0"/>
                <w:sz w:val="18"/>
                <w:szCs w:val="18"/>
              </w:rPr>
              <w:t>-3</w:t>
            </w:r>
            <w:r>
              <w:rPr>
                <w:b w:val="0"/>
                <w:sz w:val="18"/>
                <w:szCs w:val="18"/>
              </w:rPr>
              <w:t>%</w:t>
            </w:r>
          </w:p>
        </w:tc>
        <w:tc>
          <w:tcPr>
            <w:tcW w:w="1563" w:type="dxa"/>
            <w:gridSpan w:val="2"/>
            <w:tcBorders>
              <w:top w:val="single" w:sz="4" w:space="0" w:color="auto"/>
              <w:left w:val="single" w:sz="4" w:space="0" w:color="auto"/>
              <w:bottom w:val="single" w:sz="4" w:space="0" w:color="auto"/>
              <w:right w:val="single" w:sz="4" w:space="0" w:color="auto"/>
            </w:tcBorders>
          </w:tcPr>
          <w:p w14:paraId="0FD60EEF" w14:textId="5676484E" w:rsidR="001C1C3C" w:rsidRPr="00DB6B2D" w:rsidRDefault="001C1C3C" w:rsidP="00DB6B2D">
            <w:pPr>
              <w:pStyle w:val="firstlevelheader"/>
              <w:spacing w:before="60" w:after="60"/>
              <w:rPr>
                <w:b w:val="0"/>
                <w:sz w:val="18"/>
                <w:szCs w:val="18"/>
              </w:rPr>
            </w:pPr>
            <w:r>
              <w:rPr>
                <w:b w:val="0"/>
                <w:sz w:val="18"/>
                <w:szCs w:val="18"/>
              </w:rPr>
              <w:t>271-657-0</w:t>
            </w:r>
          </w:p>
        </w:tc>
        <w:tc>
          <w:tcPr>
            <w:tcW w:w="1571" w:type="dxa"/>
            <w:tcBorders>
              <w:top w:val="single" w:sz="4" w:space="0" w:color="auto"/>
              <w:left w:val="single" w:sz="4" w:space="0" w:color="auto"/>
              <w:bottom w:val="single" w:sz="4" w:space="0" w:color="auto"/>
              <w:right w:val="single" w:sz="4" w:space="0" w:color="auto"/>
            </w:tcBorders>
          </w:tcPr>
          <w:p w14:paraId="22078E04" w14:textId="6585BB7B" w:rsidR="001C1C3C" w:rsidRDefault="001C1C3C" w:rsidP="007F6E97">
            <w:pPr>
              <w:pStyle w:val="firstlevelheader"/>
              <w:spacing w:before="60" w:after="60"/>
              <w:rPr>
                <w:b w:val="0"/>
                <w:sz w:val="18"/>
                <w:szCs w:val="18"/>
              </w:rPr>
            </w:pPr>
            <w:r>
              <w:rPr>
                <w:b w:val="0"/>
                <w:sz w:val="18"/>
                <w:szCs w:val="18"/>
              </w:rPr>
              <w:t>68603-42-9</w:t>
            </w:r>
          </w:p>
        </w:tc>
        <w:tc>
          <w:tcPr>
            <w:tcW w:w="1620" w:type="dxa"/>
            <w:tcBorders>
              <w:top w:val="single" w:sz="4" w:space="0" w:color="auto"/>
              <w:left w:val="single" w:sz="4" w:space="0" w:color="auto"/>
              <w:bottom w:val="single" w:sz="4" w:space="0" w:color="auto"/>
              <w:right w:val="single" w:sz="4" w:space="0" w:color="auto"/>
            </w:tcBorders>
          </w:tcPr>
          <w:p w14:paraId="16DFE2DB"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260EB644" w14:textId="12C0C463" w:rsidR="001C1C3C" w:rsidRDefault="001C1C3C" w:rsidP="00DB6B2D">
            <w:pPr>
              <w:pStyle w:val="firstlevelheader"/>
              <w:spacing w:before="60" w:after="60"/>
              <w:rPr>
                <w:b w:val="0"/>
                <w:sz w:val="18"/>
                <w:szCs w:val="18"/>
              </w:rPr>
            </w:pPr>
            <w:r>
              <w:rPr>
                <w:b w:val="0"/>
                <w:sz w:val="18"/>
                <w:szCs w:val="18"/>
              </w:rPr>
              <w:t>H315; H318</w:t>
            </w:r>
          </w:p>
        </w:tc>
      </w:tr>
      <w:tr w:rsidR="001C1C3C" w:rsidRPr="00A52EF2" w14:paraId="52DEFB84" w14:textId="77777777" w:rsidTr="00C94803">
        <w:tc>
          <w:tcPr>
            <w:tcW w:w="1623" w:type="dxa"/>
            <w:tcBorders>
              <w:top w:val="single" w:sz="4" w:space="0" w:color="auto"/>
              <w:left w:val="single" w:sz="4" w:space="0" w:color="auto"/>
              <w:bottom w:val="single" w:sz="4" w:space="0" w:color="auto"/>
              <w:right w:val="single" w:sz="4" w:space="0" w:color="auto"/>
            </w:tcBorders>
          </w:tcPr>
          <w:p w14:paraId="1857F69E" w14:textId="50152EA3"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1,2-Benzisothiazol-3(2H)-one</w:t>
            </w:r>
          </w:p>
        </w:tc>
        <w:tc>
          <w:tcPr>
            <w:tcW w:w="1581" w:type="dxa"/>
            <w:tcBorders>
              <w:top w:val="single" w:sz="4" w:space="0" w:color="auto"/>
              <w:left w:val="single" w:sz="4" w:space="0" w:color="auto"/>
              <w:bottom w:val="single" w:sz="4" w:space="0" w:color="auto"/>
              <w:right w:val="single" w:sz="4" w:space="0" w:color="auto"/>
            </w:tcBorders>
          </w:tcPr>
          <w:p w14:paraId="019CC6D2" w14:textId="7D4176ED" w:rsidR="001C1C3C" w:rsidRDefault="001C1C3C" w:rsidP="007F6E97">
            <w:pPr>
              <w:pStyle w:val="firstlevelheader"/>
              <w:spacing w:before="60" w:after="60"/>
              <w:rPr>
                <w:b w:val="0"/>
                <w:sz w:val="18"/>
                <w:szCs w:val="18"/>
              </w:rPr>
            </w:pPr>
            <w:r>
              <w:rPr>
                <w:b w:val="0"/>
                <w:sz w:val="18"/>
                <w:szCs w:val="18"/>
              </w:rPr>
              <w:t>0.1-.05%</w:t>
            </w:r>
          </w:p>
        </w:tc>
        <w:tc>
          <w:tcPr>
            <w:tcW w:w="1563" w:type="dxa"/>
            <w:gridSpan w:val="2"/>
            <w:tcBorders>
              <w:top w:val="single" w:sz="4" w:space="0" w:color="auto"/>
              <w:left w:val="single" w:sz="4" w:space="0" w:color="auto"/>
              <w:bottom w:val="single" w:sz="4" w:space="0" w:color="auto"/>
              <w:right w:val="single" w:sz="4" w:space="0" w:color="auto"/>
            </w:tcBorders>
          </w:tcPr>
          <w:p w14:paraId="76841B56" w14:textId="57AAFFC0" w:rsidR="001C1C3C" w:rsidRPr="00DB6B2D" w:rsidRDefault="001C1C3C" w:rsidP="00DB6B2D">
            <w:pPr>
              <w:pStyle w:val="firstlevelheader"/>
              <w:spacing w:before="60" w:after="60"/>
              <w:rPr>
                <w:b w:val="0"/>
                <w:sz w:val="18"/>
                <w:szCs w:val="18"/>
              </w:rPr>
            </w:pPr>
            <w:r>
              <w:rPr>
                <w:b w:val="0"/>
                <w:sz w:val="18"/>
                <w:szCs w:val="18"/>
              </w:rPr>
              <w:t>220-120-9</w:t>
            </w:r>
          </w:p>
        </w:tc>
        <w:tc>
          <w:tcPr>
            <w:tcW w:w="1571" w:type="dxa"/>
            <w:tcBorders>
              <w:top w:val="single" w:sz="4" w:space="0" w:color="auto"/>
              <w:left w:val="single" w:sz="4" w:space="0" w:color="auto"/>
              <w:bottom w:val="single" w:sz="4" w:space="0" w:color="auto"/>
              <w:right w:val="single" w:sz="4" w:space="0" w:color="auto"/>
            </w:tcBorders>
          </w:tcPr>
          <w:p w14:paraId="4519A329" w14:textId="56224F1A" w:rsidR="001C1C3C" w:rsidRDefault="001C1C3C" w:rsidP="007F6E97">
            <w:pPr>
              <w:pStyle w:val="firstlevelheader"/>
              <w:spacing w:before="60" w:after="60"/>
              <w:rPr>
                <w:b w:val="0"/>
                <w:sz w:val="18"/>
                <w:szCs w:val="18"/>
              </w:rPr>
            </w:pPr>
            <w:r>
              <w:rPr>
                <w:b w:val="0"/>
                <w:sz w:val="18"/>
                <w:szCs w:val="18"/>
              </w:rPr>
              <w:t>2634-33-5</w:t>
            </w:r>
          </w:p>
        </w:tc>
        <w:tc>
          <w:tcPr>
            <w:tcW w:w="1620" w:type="dxa"/>
            <w:tcBorders>
              <w:top w:val="single" w:sz="4" w:space="0" w:color="auto"/>
              <w:left w:val="single" w:sz="4" w:space="0" w:color="auto"/>
              <w:bottom w:val="single" w:sz="4" w:space="0" w:color="auto"/>
              <w:right w:val="single" w:sz="4" w:space="0" w:color="auto"/>
            </w:tcBorders>
          </w:tcPr>
          <w:p w14:paraId="03953716"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0E6EFCA5" w14:textId="30724161" w:rsidR="001C1C3C" w:rsidRDefault="001C1C3C" w:rsidP="00DB6B2D">
            <w:pPr>
              <w:pStyle w:val="firstlevelheader"/>
              <w:spacing w:before="60" w:after="60"/>
              <w:rPr>
                <w:b w:val="0"/>
                <w:sz w:val="18"/>
                <w:szCs w:val="18"/>
              </w:rPr>
            </w:pPr>
            <w:r>
              <w:rPr>
                <w:b w:val="0"/>
                <w:sz w:val="18"/>
                <w:szCs w:val="18"/>
              </w:rPr>
              <w:t>H317</w:t>
            </w:r>
            <w:r w:rsidR="00CC2204">
              <w:rPr>
                <w:b w:val="0"/>
                <w:sz w:val="18"/>
                <w:szCs w:val="18"/>
              </w:rPr>
              <w:t>;H400; H318; H315; H302</w:t>
            </w:r>
          </w:p>
        </w:tc>
      </w:tr>
      <w:tr w:rsidR="001C1C3C" w:rsidRPr="00A52EF2" w14:paraId="3B19F8A0" w14:textId="77777777" w:rsidTr="00C94803">
        <w:tc>
          <w:tcPr>
            <w:tcW w:w="1623" w:type="dxa"/>
            <w:tcBorders>
              <w:top w:val="single" w:sz="4" w:space="0" w:color="auto"/>
              <w:left w:val="single" w:sz="4" w:space="0" w:color="auto"/>
              <w:bottom w:val="single" w:sz="4" w:space="0" w:color="auto"/>
              <w:right w:val="single" w:sz="4" w:space="0" w:color="auto"/>
            </w:tcBorders>
          </w:tcPr>
          <w:p w14:paraId="71AF01D3" w14:textId="35B9C709" w:rsidR="001C1C3C" w:rsidRPr="00631851" w:rsidRDefault="00631851" w:rsidP="000E7FB2">
            <w:pPr>
              <w:pStyle w:val="firstlevelheader"/>
              <w:spacing w:before="60" w:after="60"/>
              <w:rPr>
                <w:rFonts w:asciiTheme="majorHAnsi" w:hAnsiTheme="majorHAnsi"/>
                <w:b w:val="0"/>
                <w:sz w:val="20"/>
                <w:szCs w:val="20"/>
              </w:rPr>
            </w:pPr>
            <w:r w:rsidRPr="00631851">
              <w:rPr>
                <w:rFonts w:asciiTheme="majorHAnsi" w:hAnsiTheme="majorHAnsi"/>
                <w:b w:val="0"/>
                <w:sz w:val="20"/>
                <w:szCs w:val="20"/>
              </w:rPr>
              <w:t xml:space="preserve">Glycerine (Glycerol, mist) </w:t>
            </w:r>
          </w:p>
        </w:tc>
        <w:tc>
          <w:tcPr>
            <w:tcW w:w="1581" w:type="dxa"/>
            <w:tcBorders>
              <w:top w:val="single" w:sz="4" w:space="0" w:color="auto"/>
              <w:left w:val="single" w:sz="4" w:space="0" w:color="auto"/>
              <w:bottom w:val="single" w:sz="4" w:space="0" w:color="auto"/>
              <w:right w:val="single" w:sz="4" w:space="0" w:color="auto"/>
            </w:tcBorders>
          </w:tcPr>
          <w:p w14:paraId="61E5FD0D" w14:textId="6B5D5D89" w:rsidR="001C1C3C" w:rsidRDefault="00631851" w:rsidP="007F6E97">
            <w:pPr>
              <w:pStyle w:val="firstlevelheader"/>
              <w:spacing w:before="60" w:after="60"/>
              <w:rPr>
                <w:b w:val="0"/>
                <w:sz w:val="18"/>
                <w:szCs w:val="18"/>
              </w:rPr>
            </w:pPr>
            <w:r>
              <w:rPr>
                <w:b w:val="0"/>
                <w:sz w:val="18"/>
                <w:szCs w:val="18"/>
              </w:rPr>
              <w:t>0.5</w:t>
            </w:r>
            <w:r w:rsidR="00971099">
              <w:rPr>
                <w:b w:val="0"/>
                <w:sz w:val="18"/>
                <w:szCs w:val="18"/>
              </w:rPr>
              <w:t>-2</w:t>
            </w:r>
            <w:r>
              <w:rPr>
                <w:b w:val="0"/>
                <w:sz w:val="18"/>
                <w:szCs w:val="18"/>
              </w:rPr>
              <w:t>%</w:t>
            </w:r>
          </w:p>
        </w:tc>
        <w:tc>
          <w:tcPr>
            <w:tcW w:w="1563" w:type="dxa"/>
            <w:gridSpan w:val="2"/>
            <w:tcBorders>
              <w:top w:val="single" w:sz="4" w:space="0" w:color="auto"/>
              <w:left w:val="single" w:sz="4" w:space="0" w:color="auto"/>
              <w:bottom w:val="single" w:sz="4" w:space="0" w:color="auto"/>
              <w:right w:val="single" w:sz="4" w:space="0" w:color="auto"/>
            </w:tcBorders>
          </w:tcPr>
          <w:p w14:paraId="4F29D03C" w14:textId="5B54612D" w:rsidR="001C1C3C" w:rsidRPr="00DB6B2D" w:rsidRDefault="00631851" w:rsidP="00DB6B2D">
            <w:pPr>
              <w:pStyle w:val="firstlevelheader"/>
              <w:spacing w:before="60" w:after="60"/>
              <w:rPr>
                <w:b w:val="0"/>
                <w:sz w:val="18"/>
                <w:szCs w:val="18"/>
              </w:rPr>
            </w:pPr>
            <w:r>
              <w:rPr>
                <w:b w:val="0"/>
                <w:sz w:val="18"/>
                <w:szCs w:val="18"/>
              </w:rPr>
              <w:t>200-289-5</w:t>
            </w:r>
          </w:p>
        </w:tc>
        <w:tc>
          <w:tcPr>
            <w:tcW w:w="1571" w:type="dxa"/>
            <w:tcBorders>
              <w:top w:val="single" w:sz="4" w:space="0" w:color="auto"/>
              <w:left w:val="single" w:sz="4" w:space="0" w:color="auto"/>
              <w:bottom w:val="single" w:sz="4" w:space="0" w:color="auto"/>
              <w:right w:val="single" w:sz="4" w:space="0" w:color="auto"/>
            </w:tcBorders>
          </w:tcPr>
          <w:p w14:paraId="122678F3" w14:textId="33158321" w:rsidR="001C1C3C" w:rsidRDefault="00631851" w:rsidP="007F6E97">
            <w:pPr>
              <w:pStyle w:val="firstlevelheader"/>
              <w:spacing w:before="60" w:after="60"/>
              <w:rPr>
                <w:b w:val="0"/>
                <w:sz w:val="18"/>
                <w:szCs w:val="18"/>
              </w:rPr>
            </w:pPr>
            <w:r>
              <w:rPr>
                <w:b w:val="0"/>
                <w:sz w:val="18"/>
                <w:szCs w:val="18"/>
              </w:rPr>
              <w:t>56-81-5</w:t>
            </w:r>
          </w:p>
        </w:tc>
        <w:tc>
          <w:tcPr>
            <w:tcW w:w="1620" w:type="dxa"/>
            <w:tcBorders>
              <w:top w:val="single" w:sz="4" w:space="0" w:color="auto"/>
              <w:left w:val="single" w:sz="4" w:space="0" w:color="auto"/>
              <w:bottom w:val="single" w:sz="4" w:space="0" w:color="auto"/>
              <w:right w:val="single" w:sz="4" w:space="0" w:color="auto"/>
            </w:tcBorders>
          </w:tcPr>
          <w:p w14:paraId="68FAAC03"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73A5CF98" w14:textId="77777777" w:rsidR="001C1C3C" w:rsidRDefault="001C1C3C" w:rsidP="00DB6B2D">
            <w:pPr>
              <w:pStyle w:val="firstlevelheader"/>
              <w:spacing w:before="60" w:after="60"/>
              <w:rPr>
                <w:b w:val="0"/>
                <w:sz w:val="18"/>
                <w:szCs w:val="18"/>
              </w:rPr>
            </w:pPr>
          </w:p>
        </w:tc>
      </w:tr>
      <w:tr w:rsidR="00A52EF2" w:rsidRPr="00E23613" w14:paraId="153FE9BE" w14:textId="77777777" w:rsidTr="00C94803">
        <w:tc>
          <w:tcPr>
            <w:tcW w:w="9573" w:type="dxa"/>
            <w:gridSpan w:val="7"/>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C94803">
        <w:tc>
          <w:tcPr>
            <w:tcW w:w="9573"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C94803">
        <w:tc>
          <w:tcPr>
            <w:tcW w:w="3323"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798AA250" w14:textId="39C139D5"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p>
        </w:tc>
      </w:tr>
      <w:tr w:rsidR="00A52EF2" w:rsidRPr="00E23613" w14:paraId="651478DF" w14:textId="77777777" w:rsidTr="00C94803">
        <w:tc>
          <w:tcPr>
            <w:tcW w:w="3323"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lastRenderedPageBreak/>
              <w:tab/>
              <w:t>Skin Contact</w:t>
            </w:r>
          </w:p>
        </w:tc>
        <w:tc>
          <w:tcPr>
            <w:tcW w:w="6250" w:type="dxa"/>
            <w:gridSpan w:val="4"/>
            <w:tcBorders>
              <w:top w:val="nil"/>
              <w:left w:val="single" w:sz="4" w:space="0" w:color="auto"/>
              <w:bottom w:val="nil"/>
              <w:right w:val="single" w:sz="4" w:space="0" w:color="auto"/>
            </w:tcBorders>
          </w:tcPr>
          <w:p w14:paraId="1CC8F966" w14:textId="1A45EFD4" w:rsidR="00A52EF2" w:rsidRPr="00721A7F" w:rsidRDefault="00A64ADF"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w:t>
            </w:r>
          </w:p>
        </w:tc>
      </w:tr>
      <w:tr w:rsidR="0019473D" w:rsidRPr="00E23613" w14:paraId="735462AA"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C94803">
        <w:tc>
          <w:tcPr>
            <w:tcW w:w="9573"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C94803">
        <w:tc>
          <w:tcPr>
            <w:tcW w:w="3323"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1D26FE53" w14:textId="4B10E91E"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eyes </w:t>
            </w:r>
          </w:p>
        </w:tc>
      </w:tr>
      <w:tr w:rsidR="00BD4151" w:rsidRPr="00E23613" w14:paraId="3BAE83A3" w14:textId="77777777" w:rsidTr="00C94803">
        <w:tc>
          <w:tcPr>
            <w:tcW w:w="3323"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0" w:type="dxa"/>
            <w:gridSpan w:val="4"/>
            <w:tcBorders>
              <w:top w:val="nil"/>
              <w:left w:val="single" w:sz="4" w:space="0" w:color="auto"/>
              <w:bottom w:val="nil"/>
              <w:right w:val="single" w:sz="4" w:space="0" w:color="auto"/>
            </w:tcBorders>
          </w:tcPr>
          <w:p w14:paraId="00905236" w14:textId="144FB1A8"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skin.</w:t>
            </w:r>
            <w:r w:rsidR="00631851">
              <w:rPr>
                <w:rFonts w:asciiTheme="majorHAnsi" w:hAnsiTheme="majorHAnsi"/>
                <w:b w:val="0"/>
                <w:sz w:val="20"/>
                <w:szCs w:val="20"/>
              </w:rPr>
              <w:t xml:space="preserve"> May cause degreasing of the skin. May cause dermatitis</w:t>
            </w:r>
          </w:p>
        </w:tc>
      </w:tr>
      <w:tr w:rsidR="00BD4151" w:rsidRPr="00E23613" w14:paraId="691BB209"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C94803">
        <w:tc>
          <w:tcPr>
            <w:tcW w:w="9573"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C94803">
        <w:tc>
          <w:tcPr>
            <w:tcW w:w="3323"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C94803">
        <w:tc>
          <w:tcPr>
            <w:tcW w:w="3323"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0"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C94803">
        <w:tc>
          <w:tcPr>
            <w:tcW w:w="9573"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3C258B5B" w14:textId="6EF71F2C" w:rsidR="00BD4151" w:rsidRPr="00631851" w:rsidRDefault="00631851" w:rsidP="001D0078">
            <w:pPr>
              <w:pStyle w:val="firstlevelheader"/>
              <w:spacing w:before="60" w:after="60"/>
              <w:rPr>
                <w:rFonts w:asciiTheme="majorHAnsi" w:hAnsiTheme="majorHAnsi"/>
                <w:b w:val="0"/>
                <w:sz w:val="20"/>
                <w:szCs w:val="20"/>
              </w:rPr>
            </w:pPr>
            <w:r w:rsidRPr="00631851">
              <w:rPr>
                <w:rFonts w:asciiTheme="majorHAnsi" w:hAnsiTheme="majorHAnsi"/>
                <w:b w:val="0"/>
                <w:sz w:val="20"/>
                <w:szCs w:val="20"/>
              </w:rPr>
              <w:t>Avoid contact with eyes. avoid prolonged repeated exposure.</w:t>
            </w:r>
          </w:p>
        </w:tc>
      </w:tr>
      <w:tr w:rsidR="00BD4151" w:rsidRPr="00E23613" w14:paraId="0907CF76" w14:textId="77777777" w:rsidTr="00C94803">
        <w:tc>
          <w:tcPr>
            <w:tcW w:w="9573"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C94803">
        <w:tc>
          <w:tcPr>
            <w:tcW w:w="9573"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C94803">
        <w:tc>
          <w:tcPr>
            <w:tcW w:w="9573"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B361B92" w14:textId="52EAB90C"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r w:rsidR="00BD4151" w:rsidRPr="00E23613" w14:paraId="6AF79E59" w14:textId="77777777" w:rsidTr="00C94803">
        <w:tc>
          <w:tcPr>
            <w:tcW w:w="9573"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1E6E372" w14:textId="754ACEF7"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Self-contained breathing apparatus </w:t>
            </w:r>
          </w:p>
        </w:tc>
      </w:tr>
      <w:tr w:rsidR="00BD4151" w:rsidRPr="00E23613" w14:paraId="1E49E783" w14:textId="77777777" w:rsidTr="00C94803">
        <w:tc>
          <w:tcPr>
            <w:tcW w:w="9573"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C94803">
        <w:tc>
          <w:tcPr>
            <w:tcW w:w="9573"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A3158AC" w14:textId="0740F493"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r w:rsidR="005123BC">
              <w:rPr>
                <w:rFonts w:asciiTheme="majorHAnsi" w:hAnsiTheme="majorHAnsi"/>
                <w:b w:val="0"/>
                <w:sz w:val="20"/>
                <w:szCs w:val="20"/>
              </w:rPr>
              <w:t xml:space="preserve"> Wear suitable gloves and eye/face protection. Apply a barrier cream before handling the product</w:t>
            </w:r>
          </w:p>
        </w:tc>
      </w:tr>
      <w:tr w:rsidR="00BD4151" w:rsidRPr="00E23613" w14:paraId="4DCA66F4" w14:textId="77777777" w:rsidTr="00C94803">
        <w:tc>
          <w:tcPr>
            <w:tcW w:w="9573"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C94803">
        <w:tc>
          <w:tcPr>
            <w:tcW w:w="9573"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786497E" w14:textId="7FEEC11F" w:rsidR="00BD4151" w:rsidRPr="00721A7F" w:rsidRDefault="001D0078" w:rsidP="00392A7C">
            <w:pPr>
              <w:pStyle w:val="firstlevelheader"/>
              <w:spacing w:before="60" w:after="60"/>
              <w:rPr>
                <w:rFonts w:asciiTheme="majorHAnsi" w:hAnsiTheme="majorHAnsi"/>
                <w:sz w:val="20"/>
                <w:szCs w:val="20"/>
              </w:rPr>
            </w:pPr>
            <w:r w:rsidRPr="00721A7F">
              <w:rPr>
                <w:rFonts w:asciiTheme="majorHAnsi" w:hAnsiTheme="majorHAnsi"/>
                <w:b w:val="0"/>
                <w:sz w:val="20"/>
                <w:szCs w:val="20"/>
              </w:rPr>
              <w:t>absorb with inert, absorbent material.</w:t>
            </w:r>
          </w:p>
        </w:tc>
      </w:tr>
      <w:tr w:rsidR="00BD4151" w:rsidRPr="00E23613" w14:paraId="0415578B" w14:textId="77777777" w:rsidTr="00C94803">
        <w:tc>
          <w:tcPr>
            <w:tcW w:w="9573"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C94803">
        <w:tc>
          <w:tcPr>
            <w:tcW w:w="9573"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C94803">
        <w:tc>
          <w:tcPr>
            <w:tcW w:w="3323" w:type="dxa"/>
            <w:gridSpan w:val="3"/>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6250"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C94803">
        <w:tc>
          <w:tcPr>
            <w:tcW w:w="3323" w:type="dxa"/>
            <w:gridSpan w:val="3"/>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6250"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t>Section 7</w:t>
            </w:r>
            <w:r w:rsidR="00BD4151" w:rsidRPr="007F6E97">
              <w:rPr>
                <w:sz w:val="20"/>
                <w:szCs w:val="20"/>
              </w:rPr>
              <w:t xml:space="preserve">: </w:t>
            </w:r>
            <w:r>
              <w:rPr>
                <w:sz w:val="20"/>
                <w:szCs w:val="20"/>
              </w:rPr>
              <w:t>Handling and Storage</w:t>
            </w:r>
          </w:p>
        </w:tc>
      </w:tr>
      <w:tr w:rsidR="00BD4151" w:rsidRPr="00E23613" w14:paraId="605DC4D9" w14:textId="77777777" w:rsidTr="00C94803">
        <w:tc>
          <w:tcPr>
            <w:tcW w:w="9573"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597AB908" w14:textId="10F6223C"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C94803">
        <w:tc>
          <w:tcPr>
            <w:tcW w:w="9573"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BEB0758" w14:textId="10379280" w:rsidR="00B074CD" w:rsidRPr="00721A7F" w:rsidRDefault="00A622C7" w:rsidP="00B074C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mix with any other products. Keep only in the original container.</w:t>
            </w:r>
          </w:p>
        </w:tc>
      </w:tr>
      <w:tr w:rsidR="00B074CD" w:rsidRPr="00E23613" w14:paraId="627E7A85" w14:textId="77777777" w:rsidTr="00C94803">
        <w:tc>
          <w:tcPr>
            <w:tcW w:w="9573"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0F8C9C63" w14:textId="70F25273" w:rsidR="00B074CD" w:rsidRPr="00721A7F" w:rsidRDefault="00B074CD" w:rsidP="00A622C7">
            <w:pPr>
              <w:pStyle w:val="firstlevelheader"/>
              <w:spacing w:before="60" w:after="60"/>
              <w:rPr>
                <w:rFonts w:asciiTheme="majorHAnsi" w:hAnsiTheme="majorHAnsi"/>
                <w:b w:val="0"/>
                <w:sz w:val="20"/>
                <w:szCs w:val="20"/>
              </w:rPr>
            </w:pPr>
          </w:p>
        </w:tc>
      </w:tr>
      <w:tr w:rsidR="00A622C7" w:rsidRPr="007641C8" w14:paraId="38882A5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523AE5A1" w14:textId="7098F1D1" w:rsidR="00A622C7" w:rsidRPr="004B72D7" w:rsidRDefault="004B72D7" w:rsidP="007641C8">
            <w:pPr>
              <w:pStyle w:val="firstlevelheader"/>
              <w:tabs>
                <w:tab w:val="left" w:pos="567"/>
              </w:tabs>
              <w:spacing w:before="60" w:after="60"/>
              <w:rPr>
                <w:rFonts w:asciiTheme="majorHAnsi" w:hAnsiTheme="majorHAnsi"/>
                <w:b w:val="0"/>
                <w:sz w:val="20"/>
                <w:szCs w:val="20"/>
              </w:rPr>
            </w:pPr>
            <w:r w:rsidRPr="004B72D7">
              <w:rPr>
                <w:rFonts w:asciiTheme="majorHAnsi" w:hAnsiTheme="majorHAnsi"/>
                <w:b w:val="0"/>
                <w:sz w:val="20"/>
                <w:szCs w:val="20"/>
              </w:rPr>
              <w:t>Plastic containers, Mild steel containers, stainless steel containers.</w:t>
            </w:r>
          </w:p>
        </w:tc>
      </w:tr>
      <w:tr w:rsidR="007641C8" w:rsidRPr="00E23613" w14:paraId="6A986573" w14:textId="77777777" w:rsidTr="00C94803">
        <w:tc>
          <w:tcPr>
            <w:tcW w:w="3323" w:type="dxa"/>
            <w:gridSpan w:val="3"/>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C94803">
        <w:tc>
          <w:tcPr>
            <w:tcW w:w="9573"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41"/>
              <w:gridCol w:w="6076"/>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C94803">
        <w:tc>
          <w:tcPr>
            <w:tcW w:w="9573" w:type="dxa"/>
            <w:gridSpan w:val="7"/>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4E2E6F28" w14:textId="0448D61D" w:rsidR="00A622C7" w:rsidRPr="0019473D" w:rsidRDefault="00A622C7" w:rsidP="00C94803">
            <w:pPr>
              <w:tabs>
                <w:tab w:val="left" w:pos="567"/>
              </w:tabs>
              <w:spacing w:before="60" w:after="60"/>
              <w:rPr>
                <w:rFonts w:ascii="Helvetica" w:hAnsi="Helvetica"/>
                <w:b/>
                <w:sz w:val="20"/>
                <w:szCs w:val="20"/>
              </w:rPr>
            </w:pPr>
          </w:p>
        </w:tc>
        <w:tc>
          <w:tcPr>
            <w:tcW w:w="6250" w:type="dxa"/>
            <w:gridSpan w:val="4"/>
            <w:tcBorders>
              <w:top w:val="single" w:sz="4" w:space="0" w:color="auto"/>
              <w:left w:val="single" w:sz="4" w:space="0" w:color="auto"/>
              <w:bottom w:val="nil"/>
              <w:right w:val="single" w:sz="4" w:space="0" w:color="auto"/>
            </w:tcBorders>
          </w:tcPr>
          <w:p w14:paraId="666B1FD4" w14:textId="7EF7D239" w:rsidR="00EF5F78" w:rsidRPr="00EF5F78" w:rsidRDefault="00EF5F78" w:rsidP="00C94803">
            <w:pPr>
              <w:pStyle w:val="firstlevelheader"/>
              <w:spacing w:before="60" w:after="60"/>
              <w:rPr>
                <w:b w:val="0"/>
                <w:sz w:val="20"/>
                <w:szCs w:val="20"/>
              </w:rPr>
            </w:pPr>
          </w:p>
        </w:tc>
      </w:tr>
      <w:tr w:rsidR="00A622C7" w:rsidRPr="00E23613" w14:paraId="1CAF1D73" w14:textId="77777777" w:rsidTr="00C94803">
        <w:tc>
          <w:tcPr>
            <w:tcW w:w="3323" w:type="dxa"/>
            <w:gridSpan w:val="3"/>
            <w:tcBorders>
              <w:top w:val="nil"/>
              <w:left w:val="single" w:sz="4" w:space="0" w:color="auto"/>
              <w:bottom w:val="nil"/>
              <w:right w:val="single" w:sz="4" w:space="0" w:color="auto"/>
            </w:tcBorders>
            <w:shd w:val="clear" w:color="auto" w:fill="D9D9D9"/>
          </w:tcPr>
          <w:p w14:paraId="5BB27D9E" w14:textId="77777777" w:rsidR="00A622C7" w:rsidRDefault="00A622C7" w:rsidP="00C94803">
            <w:pPr>
              <w:tabs>
                <w:tab w:val="left" w:pos="567"/>
              </w:tabs>
              <w:spacing w:before="60" w:after="60"/>
              <w:rPr>
                <w:rFonts w:ascii="Helvetica" w:hAnsi="Helvetica"/>
                <w:b/>
                <w:sz w:val="20"/>
                <w:szCs w:val="20"/>
              </w:rPr>
            </w:pPr>
          </w:p>
          <w:p w14:paraId="1991ED1D" w14:textId="1B030ADD" w:rsidR="005123BC" w:rsidRPr="0019473D" w:rsidRDefault="00EF5F78" w:rsidP="00A622C7">
            <w:pPr>
              <w:tabs>
                <w:tab w:val="left" w:pos="567"/>
              </w:tabs>
              <w:spacing w:before="60" w:after="60"/>
              <w:ind w:left="567" w:hanging="567"/>
              <w:rPr>
                <w:rFonts w:ascii="Helvetica" w:hAnsi="Helvetica"/>
                <w:b/>
                <w:sz w:val="20"/>
                <w:szCs w:val="20"/>
              </w:rPr>
            </w:pPr>
            <w:r>
              <w:rPr>
                <w:rFonts w:ascii="Helvetica" w:hAnsi="Helvetica"/>
                <w:b/>
                <w:sz w:val="20"/>
                <w:szCs w:val="20"/>
              </w:rPr>
              <w:t>Glycerine (Glycerol, mist)</w:t>
            </w:r>
          </w:p>
        </w:tc>
        <w:tc>
          <w:tcPr>
            <w:tcW w:w="6250" w:type="dxa"/>
            <w:gridSpan w:val="4"/>
            <w:tcBorders>
              <w:top w:val="nil"/>
              <w:left w:val="single" w:sz="4" w:space="0" w:color="auto"/>
              <w:bottom w:val="nil"/>
              <w:right w:val="single" w:sz="4" w:space="0" w:color="auto"/>
            </w:tcBorders>
          </w:tcPr>
          <w:p w14:paraId="5EC48B96" w14:textId="77777777" w:rsidR="00A622C7" w:rsidRPr="00EF5F78" w:rsidRDefault="00A622C7" w:rsidP="00A622C7">
            <w:pPr>
              <w:pStyle w:val="firstlevelheader"/>
              <w:spacing w:before="60" w:after="60"/>
              <w:rPr>
                <w:rFonts w:asciiTheme="majorHAnsi" w:hAnsiTheme="majorHAnsi"/>
                <w:b w:val="0"/>
                <w:sz w:val="20"/>
                <w:szCs w:val="20"/>
              </w:rPr>
            </w:pPr>
          </w:p>
          <w:p w14:paraId="0E42331A" w14:textId="75B91C60" w:rsidR="00EF5F78"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8-hr limit ppm:-                </w:t>
            </w:r>
            <w:r>
              <w:rPr>
                <w:rFonts w:asciiTheme="majorHAnsi" w:hAnsiTheme="majorHAnsi"/>
                <w:b w:val="0"/>
                <w:sz w:val="20"/>
                <w:szCs w:val="20"/>
              </w:rPr>
              <w:t xml:space="preserve">          </w:t>
            </w:r>
            <w:r w:rsidRPr="00EF5F78">
              <w:rPr>
                <w:rFonts w:asciiTheme="majorHAnsi" w:hAnsiTheme="majorHAnsi"/>
                <w:b w:val="0"/>
                <w:sz w:val="20"/>
                <w:szCs w:val="20"/>
              </w:rPr>
              <w:t xml:space="preserve"> WEL 8hr limit mg/m3: 10 </w:t>
            </w:r>
          </w:p>
        </w:tc>
      </w:tr>
      <w:tr w:rsidR="00A622C7" w:rsidRPr="00E23613" w14:paraId="153CB9E7"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single" w:sz="4" w:space="0" w:color="auto"/>
              <w:right w:val="single" w:sz="4" w:space="0" w:color="auto"/>
            </w:tcBorders>
          </w:tcPr>
          <w:p w14:paraId="2E6C8BD2" w14:textId="598291C6" w:rsidR="00A622C7"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15 min limit ppm:-              </w:t>
            </w:r>
            <w:r>
              <w:rPr>
                <w:rFonts w:asciiTheme="majorHAnsi" w:hAnsiTheme="majorHAnsi"/>
                <w:b w:val="0"/>
                <w:sz w:val="20"/>
                <w:szCs w:val="20"/>
              </w:rPr>
              <w:t xml:space="preserve">        </w:t>
            </w:r>
            <w:r w:rsidRPr="00EF5F78">
              <w:rPr>
                <w:rFonts w:asciiTheme="majorHAnsi" w:hAnsiTheme="majorHAnsi"/>
                <w:b w:val="0"/>
                <w:sz w:val="20"/>
                <w:szCs w:val="20"/>
              </w:rPr>
              <w:t>WEL 15 min limit mg/m3:</w:t>
            </w:r>
          </w:p>
        </w:tc>
      </w:tr>
      <w:tr w:rsidR="00A622C7" w:rsidRPr="00E23613" w14:paraId="6AFD6E69" w14:textId="77777777" w:rsidTr="00C94803">
        <w:tc>
          <w:tcPr>
            <w:tcW w:w="9573"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1DA56D60" w:rsidR="00A622C7" w:rsidRDefault="00A622C7" w:rsidP="00A622C7">
            <w:pPr>
              <w:pStyle w:val="firstlevelheader"/>
              <w:spacing w:before="60" w:after="60"/>
              <w:rPr>
                <w:sz w:val="20"/>
                <w:szCs w:val="20"/>
              </w:rPr>
            </w:pP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C94803">
        <w:tc>
          <w:tcPr>
            <w:tcW w:w="3323"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6250" w:type="dxa"/>
            <w:gridSpan w:val="4"/>
            <w:tcBorders>
              <w:top w:val="nil"/>
              <w:left w:val="single" w:sz="4" w:space="0" w:color="auto"/>
              <w:bottom w:val="nil"/>
              <w:right w:val="single" w:sz="4" w:space="0" w:color="auto"/>
            </w:tcBorders>
          </w:tcPr>
          <w:p w14:paraId="10D4998D" w14:textId="70D83A50"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Not normally required </w:t>
            </w:r>
          </w:p>
        </w:tc>
      </w:tr>
      <w:tr w:rsidR="00A622C7" w:rsidRPr="00E23613" w14:paraId="5C1E3303" w14:textId="77777777" w:rsidTr="00C94803">
        <w:tc>
          <w:tcPr>
            <w:tcW w:w="3323"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50" w:type="dxa"/>
            <w:gridSpan w:val="4"/>
            <w:tcBorders>
              <w:top w:val="nil"/>
              <w:left w:val="single" w:sz="4" w:space="0" w:color="auto"/>
              <w:bottom w:val="nil"/>
              <w:right w:val="single" w:sz="4" w:space="0" w:color="auto"/>
            </w:tcBorders>
          </w:tcPr>
          <w:p w14:paraId="6B9206DD" w14:textId="601F8E1F" w:rsidR="00A622C7" w:rsidRPr="00721A7F" w:rsidRDefault="00A622C7"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Adopt best Manual Handling considerations when handling, carrying and dispensing. Use appropriate clothing.</w:t>
            </w:r>
          </w:p>
        </w:tc>
      </w:tr>
      <w:tr w:rsidR="00A622C7" w:rsidRPr="00E23613" w14:paraId="4FCA1D1C" w14:textId="77777777" w:rsidTr="00C94803">
        <w:tc>
          <w:tcPr>
            <w:tcW w:w="3323"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50" w:type="dxa"/>
            <w:gridSpan w:val="4"/>
            <w:tcBorders>
              <w:top w:val="nil"/>
              <w:left w:val="single" w:sz="4" w:space="0" w:color="auto"/>
              <w:bottom w:val="nil"/>
              <w:right w:val="single" w:sz="4" w:space="0" w:color="auto"/>
            </w:tcBorders>
          </w:tcPr>
          <w:p w14:paraId="72B61ED7" w14:textId="3649AB6A" w:rsidR="00A622C7" w:rsidRPr="00721A7F" w:rsidRDefault="00EF5F78" w:rsidP="00A622C7">
            <w:pPr>
              <w:pStyle w:val="firstlevelheader"/>
              <w:spacing w:before="60" w:after="60"/>
              <w:rPr>
                <w:rFonts w:asciiTheme="majorHAnsi" w:hAnsiTheme="majorHAnsi"/>
                <w:b w:val="0"/>
                <w:sz w:val="20"/>
                <w:szCs w:val="20"/>
              </w:rPr>
            </w:pPr>
            <w:r>
              <w:rPr>
                <w:rFonts w:asciiTheme="majorHAnsi" w:hAnsiTheme="majorHAnsi"/>
                <w:b w:val="0"/>
                <w:sz w:val="20"/>
                <w:szCs w:val="20"/>
              </w:rPr>
              <w:t>Avoid contact with eyes</w:t>
            </w:r>
          </w:p>
        </w:tc>
      </w:tr>
      <w:tr w:rsidR="00A622C7" w:rsidRPr="00E23613" w14:paraId="679BD849" w14:textId="77777777" w:rsidTr="00C94803">
        <w:tc>
          <w:tcPr>
            <w:tcW w:w="3323"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6250" w:type="dxa"/>
            <w:gridSpan w:val="4"/>
            <w:tcBorders>
              <w:top w:val="nil"/>
              <w:left w:val="single" w:sz="4" w:space="0" w:color="auto"/>
              <w:bottom w:val="nil"/>
              <w:right w:val="single" w:sz="4" w:space="0" w:color="auto"/>
            </w:tcBorders>
          </w:tcPr>
          <w:p w14:paraId="52AD90E1" w14:textId="5D407A7C" w:rsidR="00A622C7" w:rsidRPr="00721A7F" w:rsidRDefault="00932930"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752B3C8B" w14:textId="77777777" w:rsidTr="00C94803">
        <w:tc>
          <w:tcPr>
            <w:tcW w:w="3323"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6250" w:type="dxa"/>
            <w:gridSpan w:val="4"/>
            <w:tcBorders>
              <w:top w:val="nil"/>
              <w:left w:val="single" w:sz="4" w:space="0" w:color="auto"/>
              <w:bottom w:val="nil"/>
              <w:right w:val="single" w:sz="4" w:space="0" w:color="auto"/>
            </w:tcBorders>
          </w:tcPr>
          <w:p w14:paraId="176412A0" w14:textId="778E56E9" w:rsidR="00A622C7" w:rsidRPr="00721A7F" w:rsidRDefault="00932930"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suitable gloves</w:t>
            </w:r>
          </w:p>
        </w:tc>
      </w:tr>
      <w:tr w:rsidR="00A622C7" w:rsidRPr="00E23613" w14:paraId="1094207B" w14:textId="77777777" w:rsidTr="00C94803">
        <w:tc>
          <w:tcPr>
            <w:tcW w:w="3323"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6250" w:type="dxa"/>
            <w:gridSpan w:val="4"/>
            <w:tcBorders>
              <w:top w:val="nil"/>
              <w:left w:val="single" w:sz="4" w:space="0" w:color="auto"/>
              <w:bottom w:val="nil"/>
              <w:right w:val="single" w:sz="4" w:space="0" w:color="auto"/>
            </w:tcBorders>
          </w:tcPr>
          <w:p w14:paraId="223CC667" w14:textId="347476E5" w:rsidR="00A622C7" w:rsidRPr="00721A7F" w:rsidRDefault="00932930" w:rsidP="00A622C7">
            <w:pPr>
              <w:pStyle w:val="firstlevelheader"/>
              <w:spacing w:before="60" w:after="60"/>
              <w:rPr>
                <w:rFonts w:asciiTheme="majorHAnsi" w:hAnsiTheme="majorHAnsi"/>
                <w:sz w:val="20"/>
                <w:szCs w:val="20"/>
              </w:rPr>
            </w:pPr>
            <w:r>
              <w:rPr>
                <w:rFonts w:asciiTheme="majorHAnsi" w:hAnsiTheme="majorHAnsi"/>
                <w:b w:val="0"/>
                <w:sz w:val="20"/>
                <w:szCs w:val="20"/>
              </w:rPr>
              <w:t>Apply a barrier cream before handling the product</w:t>
            </w:r>
          </w:p>
        </w:tc>
      </w:tr>
      <w:tr w:rsidR="00A622C7" w:rsidRPr="00E23613" w14:paraId="359FAF61" w14:textId="77777777" w:rsidTr="00C94803">
        <w:tc>
          <w:tcPr>
            <w:tcW w:w="3323"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50"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C94803">
        <w:tc>
          <w:tcPr>
            <w:tcW w:w="3323"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50" w:type="dxa"/>
            <w:gridSpan w:val="4"/>
            <w:tcBorders>
              <w:top w:val="nil"/>
              <w:left w:val="single" w:sz="4" w:space="0" w:color="auto"/>
              <w:bottom w:val="nil"/>
              <w:right w:val="single" w:sz="4" w:space="0" w:color="auto"/>
            </w:tcBorders>
          </w:tcPr>
          <w:p w14:paraId="6D13DED1" w14:textId="0169F5B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729D4C2" w14:textId="77777777" w:rsidTr="00C94803">
        <w:tc>
          <w:tcPr>
            <w:tcW w:w="3323"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50"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50" w:type="dxa"/>
            <w:gridSpan w:val="4"/>
            <w:tcBorders>
              <w:top w:val="nil"/>
              <w:left w:val="single" w:sz="4" w:space="0" w:color="auto"/>
              <w:bottom w:val="single" w:sz="4" w:space="0" w:color="auto"/>
              <w:right w:val="single" w:sz="4" w:space="0" w:color="auto"/>
            </w:tcBorders>
          </w:tcPr>
          <w:p w14:paraId="56C73338" w14:textId="5B520EA6"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 use as appropriate.</w:t>
            </w:r>
          </w:p>
        </w:tc>
      </w:tr>
      <w:tr w:rsidR="00A622C7" w:rsidRPr="00E23613" w14:paraId="7D49F59B" w14:textId="77777777" w:rsidTr="00C94803">
        <w:tc>
          <w:tcPr>
            <w:tcW w:w="3323" w:type="dxa"/>
            <w:gridSpan w:val="3"/>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lastRenderedPageBreak/>
              <w:t>Section 9</w:t>
            </w:r>
            <w:r w:rsidRPr="007F6E97">
              <w:rPr>
                <w:sz w:val="20"/>
                <w:szCs w:val="20"/>
              </w:rPr>
              <w:t xml:space="preserve">: </w:t>
            </w:r>
            <w:r>
              <w:rPr>
                <w:sz w:val="20"/>
                <w:szCs w:val="20"/>
              </w:rPr>
              <w:t>Physical and Chemical Properties</w:t>
            </w:r>
          </w:p>
        </w:tc>
      </w:tr>
      <w:tr w:rsidR="00A622C7" w:rsidRPr="00E23613" w14:paraId="4A7479D5" w14:textId="77777777" w:rsidTr="00C94803">
        <w:tc>
          <w:tcPr>
            <w:tcW w:w="9573"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50" w:type="dxa"/>
            <w:gridSpan w:val="4"/>
            <w:tcBorders>
              <w:top w:val="single" w:sz="4" w:space="0" w:color="auto"/>
              <w:left w:val="single" w:sz="4" w:space="0" w:color="auto"/>
              <w:bottom w:val="nil"/>
              <w:right w:val="single" w:sz="4" w:space="0" w:color="auto"/>
            </w:tcBorders>
          </w:tcPr>
          <w:p w14:paraId="5BDFCB2D" w14:textId="333271B9" w:rsidR="00A622C7" w:rsidRPr="00721A7F" w:rsidRDefault="00D61CE1" w:rsidP="001075AB">
            <w:pPr>
              <w:pStyle w:val="firstlevelheader"/>
              <w:spacing w:before="60" w:after="60"/>
              <w:rPr>
                <w:rFonts w:asciiTheme="majorHAnsi" w:hAnsiTheme="majorHAnsi"/>
                <w:b w:val="0"/>
                <w:sz w:val="20"/>
                <w:szCs w:val="20"/>
              </w:rPr>
            </w:pPr>
            <w:r>
              <w:rPr>
                <w:rFonts w:asciiTheme="majorHAnsi" w:hAnsiTheme="majorHAnsi"/>
                <w:b w:val="0"/>
                <w:sz w:val="20"/>
                <w:szCs w:val="20"/>
              </w:rPr>
              <w:t>Viscous liquid</w:t>
            </w:r>
          </w:p>
        </w:tc>
      </w:tr>
      <w:tr w:rsidR="00A622C7" w:rsidRPr="00E23613" w14:paraId="03C41331" w14:textId="77777777" w:rsidTr="00C94803">
        <w:tc>
          <w:tcPr>
            <w:tcW w:w="3323"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50" w:type="dxa"/>
            <w:gridSpan w:val="4"/>
            <w:tcBorders>
              <w:top w:val="nil"/>
              <w:left w:val="single" w:sz="4" w:space="0" w:color="auto"/>
              <w:bottom w:val="nil"/>
              <w:right w:val="single" w:sz="4" w:space="0" w:color="auto"/>
            </w:tcBorders>
          </w:tcPr>
          <w:p w14:paraId="3F4CE398" w14:textId="0C0B2186" w:rsidR="00A622C7" w:rsidRPr="00721A7F" w:rsidRDefault="00971099" w:rsidP="00A622C7">
            <w:pPr>
              <w:pStyle w:val="firstlevelheader"/>
              <w:spacing w:before="60" w:after="60"/>
              <w:rPr>
                <w:rFonts w:asciiTheme="majorHAnsi" w:hAnsiTheme="majorHAnsi"/>
                <w:b w:val="0"/>
                <w:sz w:val="20"/>
                <w:szCs w:val="20"/>
              </w:rPr>
            </w:pPr>
            <w:r>
              <w:rPr>
                <w:rFonts w:asciiTheme="majorHAnsi" w:hAnsiTheme="majorHAnsi"/>
                <w:b w:val="0"/>
                <w:sz w:val="20"/>
                <w:szCs w:val="20"/>
              </w:rPr>
              <w:t>Clear/white</w:t>
            </w:r>
          </w:p>
        </w:tc>
      </w:tr>
      <w:tr w:rsidR="00A622C7" w:rsidRPr="00E23613" w14:paraId="24501D6F" w14:textId="77777777" w:rsidTr="00C94803">
        <w:tc>
          <w:tcPr>
            <w:tcW w:w="3323"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50" w:type="dxa"/>
            <w:gridSpan w:val="4"/>
            <w:tcBorders>
              <w:top w:val="nil"/>
              <w:left w:val="single" w:sz="4" w:space="0" w:color="auto"/>
              <w:bottom w:val="nil"/>
              <w:right w:val="single" w:sz="4" w:space="0" w:color="auto"/>
            </w:tcBorders>
          </w:tcPr>
          <w:p w14:paraId="04ED728C" w14:textId="1D77F035" w:rsidR="00A622C7" w:rsidRPr="00721A7F" w:rsidRDefault="00971099" w:rsidP="00A622C7">
            <w:pPr>
              <w:pStyle w:val="firstlevelheader"/>
              <w:spacing w:before="60" w:after="60"/>
              <w:rPr>
                <w:rFonts w:asciiTheme="majorHAnsi" w:hAnsiTheme="majorHAnsi"/>
                <w:b w:val="0"/>
                <w:sz w:val="20"/>
                <w:szCs w:val="20"/>
              </w:rPr>
            </w:pPr>
            <w:r>
              <w:rPr>
                <w:rFonts w:asciiTheme="majorHAnsi" w:hAnsiTheme="majorHAnsi"/>
                <w:b w:val="0"/>
                <w:sz w:val="20"/>
                <w:szCs w:val="20"/>
              </w:rPr>
              <w:t>Coconut</w:t>
            </w:r>
          </w:p>
        </w:tc>
      </w:tr>
      <w:tr w:rsidR="00A622C7" w:rsidRPr="00E23613" w14:paraId="1FEE8F67" w14:textId="77777777" w:rsidTr="00C94803">
        <w:tc>
          <w:tcPr>
            <w:tcW w:w="3323"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50" w:type="dxa"/>
            <w:gridSpan w:val="4"/>
            <w:tcBorders>
              <w:top w:val="nil"/>
              <w:left w:val="single" w:sz="4" w:space="0" w:color="auto"/>
              <w:bottom w:val="nil"/>
              <w:right w:val="single" w:sz="4" w:space="0" w:color="auto"/>
            </w:tcBorders>
          </w:tcPr>
          <w:p w14:paraId="4D8FC7BD" w14:textId="4F7289E3" w:rsidR="00A622C7" w:rsidRPr="00721A7F" w:rsidRDefault="00971099" w:rsidP="00A622C7">
            <w:pPr>
              <w:pStyle w:val="firstlevelheader"/>
              <w:spacing w:before="60" w:after="60"/>
              <w:rPr>
                <w:rFonts w:asciiTheme="majorHAnsi" w:hAnsiTheme="majorHAnsi"/>
                <w:b w:val="0"/>
                <w:sz w:val="20"/>
                <w:szCs w:val="20"/>
              </w:rPr>
            </w:pPr>
            <w:r>
              <w:rPr>
                <w:rFonts w:asciiTheme="majorHAnsi" w:hAnsiTheme="majorHAnsi"/>
                <w:b w:val="0"/>
                <w:sz w:val="20"/>
                <w:szCs w:val="20"/>
              </w:rPr>
              <w:t>5.5-6.2</w:t>
            </w:r>
          </w:p>
        </w:tc>
      </w:tr>
      <w:tr w:rsidR="00A622C7" w:rsidRPr="00E23613" w14:paraId="7F902504" w14:textId="77777777" w:rsidTr="00C94803">
        <w:tc>
          <w:tcPr>
            <w:tcW w:w="3323"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50" w:type="dxa"/>
            <w:gridSpan w:val="4"/>
            <w:tcBorders>
              <w:top w:val="nil"/>
              <w:left w:val="single" w:sz="4" w:space="0" w:color="auto"/>
              <w:bottom w:val="nil"/>
              <w:right w:val="single" w:sz="4" w:space="0" w:color="auto"/>
            </w:tcBorders>
          </w:tcPr>
          <w:p w14:paraId="7D4FF5A8" w14:textId="31CD0043"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40E6A9B1" w14:textId="77777777" w:rsidTr="00C94803">
        <w:tc>
          <w:tcPr>
            <w:tcW w:w="3323"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50" w:type="dxa"/>
            <w:gridSpan w:val="4"/>
            <w:tcBorders>
              <w:top w:val="nil"/>
              <w:left w:val="single" w:sz="4" w:space="0" w:color="auto"/>
              <w:bottom w:val="nil"/>
              <w:right w:val="single" w:sz="4" w:space="0" w:color="auto"/>
            </w:tcBorders>
          </w:tcPr>
          <w:p w14:paraId="7F4CD079" w14:textId="48884908"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2-4</w:t>
            </w:r>
          </w:p>
        </w:tc>
      </w:tr>
      <w:tr w:rsidR="00A622C7" w:rsidRPr="00E23613" w14:paraId="71A51E7A" w14:textId="77777777" w:rsidTr="00C94803">
        <w:tc>
          <w:tcPr>
            <w:tcW w:w="3323"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50" w:type="dxa"/>
            <w:gridSpan w:val="4"/>
            <w:tcBorders>
              <w:top w:val="nil"/>
              <w:left w:val="single" w:sz="4" w:space="0" w:color="auto"/>
              <w:bottom w:val="nil"/>
              <w:right w:val="single" w:sz="4" w:space="0" w:color="auto"/>
            </w:tcBorders>
          </w:tcPr>
          <w:p w14:paraId="534DFB0E" w14:textId="0F846072"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95-100</w:t>
            </w:r>
          </w:p>
        </w:tc>
      </w:tr>
      <w:tr w:rsidR="00A622C7" w:rsidRPr="00E23613" w14:paraId="4EEA6149" w14:textId="77777777" w:rsidTr="00C94803">
        <w:tc>
          <w:tcPr>
            <w:tcW w:w="3323"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50"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C94803">
        <w:tc>
          <w:tcPr>
            <w:tcW w:w="3323"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50"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C94803">
        <w:tc>
          <w:tcPr>
            <w:tcW w:w="3323"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50"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C94803">
        <w:tc>
          <w:tcPr>
            <w:tcW w:w="3323"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50"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C94803">
        <w:tc>
          <w:tcPr>
            <w:tcW w:w="3323"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50"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C94803">
        <w:tc>
          <w:tcPr>
            <w:tcW w:w="3323"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50" w:type="dxa"/>
            <w:gridSpan w:val="4"/>
            <w:tcBorders>
              <w:top w:val="nil"/>
              <w:left w:val="single" w:sz="4" w:space="0" w:color="auto"/>
              <w:bottom w:val="nil"/>
              <w:right w:val="single" w:sz="4" w:space="0" w:color="auto"/>
            </w:tcBorders>
          </w:tcPr>
          <w:p w14:paraId="0915509E" w14:textId="7AF0A9D8"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780EF304" w14:textId="77777777" w:rsidTr="00C94803">
        <w:tc>
          <w:tcPr>
            <w:tcW w:w="3323"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50" w:type="dxa"/>
            <w:gridSpan w:val="4"/>
            <w:tcBorders>
              <w:top w:val="nil"/>
              <w:left w:val="single" w:sz="4" w:space="0" w:color="auto"/>
              <w:bottom w:val="nil"/>
              <w:right w:val="single" w:sz="4" w:space="0" w:color="auto"/>
            </w:tcBorders>
          </w:tcPr>
          <w:p w14:paraId="055063BD" w14:textId="3890DED8"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1C26C321" w14:textId="77777777" w:rsidTr="00C94803">
        <w:tc>
          <w:tcPr>
            <w:tcW w:w="3323"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50"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C94803">
        <w:tc>
          <w:tcPr>
            <w:tcW w:w="3323"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50"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C94803">
        <w:tc>
          <w:tcPr>
            <w:tcW w:w="3323" w:type="dxa"/>
            <w:gridSpan w:val="3"/>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roofErr w:type="spellStart"/>
            <w:r>
              <w:rPr>
                <w:rFonts w:ascii="Helvetica" w:hAnsi="Helvetica"/>
                <w:b/>
                <w:sz w:val="20"/>
                <w:szCs w:val="20"/>
              </w:rPr>
              <w:t>Autoignition</w:t>
            </w:r>
            <w:proofErr w:type="spellEnd"/>
            <w:r>
              <w:rPr>
                <w:rFonts w:ascii="Helvetica" w:hAnsi="Helvetica"/>
                <w:b/>
                <w:sz w:val="20"/>
                <w:szCs w:val="20"/>
              </w:rPr>
              <w:t xml:space="preserve"> temperature</w:t>
            </w:r>
          </w:p>
        </w:tc>
        <w:tc>
          <w:tcPr>
            <w:tcW w:w="6250"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C94803">
        <w:tc>
          <w:tcPr>
            <w:tcW w:w="3323"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50"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C94803">
        <w:tc>
          <w:tcPr>
            <w:tcW w:w="3323"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50"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50"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C94803">
        <w:tc>
          <w:tcPr>
            <w:tcW w:w="9573"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50"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C94803">
        <w:tc>
          <w:tcPr>
            <w:tcW w:w="3323"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50"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C94803">
        <w:tc>
          <w:tcPr>
            <w:tcW w:w="3323"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6250" w:type="dxa"/>
            <w:gridSpan w:val="4"/>
            <w:tcBorders>
              <w:top w:val="nil"/>
              <w:left w:val="single" w:sz="4" w:space="0" w:color="auto"/>
              <w:bottom w:val="nil"/>
              <w:right w:val="single" w:sz="4" w:space="0" w:color="auto"/>
            </w:tcBorders>
          </w:tcPr>
          <w:p w14:paraId="19F258E1" w14:textId="69E56B8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85D5707" w14:textId="77777777" w:rsidTr="00C94803">
        <w:tc>
          <w:tcPr>
            <w:tcW w:w="3323"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50"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C94803">
        <w:tc>
          <w:tcPr>
            <w:tcW w:w="3323"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50"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VOC (volatile organic compounds)</w:t>
            </w:r>
          </w:p>
        </w:tc>
        <w:tc>
          <w:tcPr>
            <w:tcW w:w="6250"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C94803">
        <w:tc>
          <w:tcPr>
            <w:tcW w:w="3323"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C94803">
        <w:tc>
          <w:tcPr>
            <w:tcW w:w="9573"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541DDE56" w14:textId="5384CFCA" w:rsidR="00A622C7" w:rsidRPr="00721A7F" w:rsidRDefault="00B60A7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specific hazard associated with this product</w:t>
            </w:r>
          </w:p>
        </w:tc>
      </w:tr>
      <w:tr w:rsidR="00A622C7" w:rsidRPr="00E23613" w14:paraId="13F217E2" w14:textId="77777777" w:rsidTr="00C94803">
        <w:tc>
          <w:tcPr>
            <w:tcW w:w="9573"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C94803">
        <w:tc>
          <w:tcPr>
            <w:tcW w:w="9573"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43231600" w14:textId="44190E2C" w:rsidR="00A622C7" w:rsidRPr="00721A7F" w:rsidRDefault="00A94D39" w:rsidP="001075AB">
            <w:pPr>
              <w:pStyle w:val="firstlevelheader"/>
              <w:spacing w:before="60" w:after="60"/>
              <w:rPr>
                <w:rFonts w:asciiTheme="majorHAnsi" w:hAnsiTheme="majorHAnsi"/>
                <w:b w:val="0"/>
                <w:sz w:val="20"/>
                <w:szCs w:val="20"/>
              </w:rPr>
            </w:pPr>
            <w:r>
              <w:rPr>
                <w:rFonts w:asciiTheme="majorHAnsi" w:hAnsiTheme="majorHAnsi"/>
                <w:b w:val="0"/>
                <w:sz w:val="20"/>
                <w:szCs w:val="20"/>
              </w:rPr>
              <w:t>No incompatible groups noted</w:t>
            </w:r>
          </w:p>
        </w:tc>
      </w:tr>
      <w:tr w:rsidR="00A622C7" w:rsidRPr="00E23613" w14:paraId="30248F7D" w14:textId="77777777" w:rsidTr="00C94803">
        <w:tc>
          <w:tcPr>
            <w:tcW w:w="9573"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1C828423" w14:textId="10417C70"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allow to freeze</w:t>
            </w:r>
            <w:r w:rsidR="00A94D39">
              <w:rPr>
                <w:rFonts w:asciiTheme="majorHAnsi" w:hAnsiTheme="majorHAnsi"/>
                <w:b w:val="0"/>
                <w:sz w:val="20"/>
                <w:szCs w:val="20"/>
              </w:rPr>
              <w:t>. protect from frost</w:t>
            </w:r>
          </w:p>
        </w:tc>
      </w:tr>
      <w:tr w:rsidR="00A622C7" w:rsidRPr="00E23613" w14:paraId="3223FCBC" w14:textId="77777777" w:rsidTr="00C94803">
        <w:tc>
          <w:tcPr>
            <w:tcW w:w="9573"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02CE1E87" w14:textId="09172C94"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Oxidising agents</w:t>
            </w:r>
          </w:p>
        </w:tc>
      </w:tr>
      <w:tr w:rsidR="00A622C7" w:rsidRPr="00E23613" w14:paraId="4F90B527" w14:textId="77777777" w:rsidTr="00C94803">
        <w:tc>
          <w:tcPr>
            <w:tcW w:w="9573"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30"/>
              <w:gridCol w:w="6087"/>
            </w:tblGrid>
            <w:tr w:rsidR="001075AB" w:rsidRPr="00E23613" w14:paraId="544E1BA1" w14:textId="77777777" w:rsidTr="00A94D39">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74AA0FE7" w:rsidR="001075AB" w:rsidRPr="00721A7F" w:rsidRDefault="001075AB" w:rsidP="001075A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C94803">
        <w:tc>
          <w:tcPr>
            <w:tcW w:w="3323" w:type="dxa"/>
            <w:gridSpan w:val="3"/>
            <w:tcBorders>
              <w:top w:val="nil"/>
              <w:left w:val="nil"/>
              <w:bottom w:val="single" w:sz="4" w:space="0" w:color="auto"/>
              <w:right w:val="nil"/>
            </w:tcBorders>
            <w:shd w:val="clear" w:color="auto" w:fill="auto"/>
          </w:tcPr>
          <w:p w14:paraId="7D8287F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C94803">
        <w:tc>
          <w:tcPr>
            <w:tcW w:w="9573"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50" w:type="dxa"/>
            <w:gridSpan w:val="4"/>
            <w:tcBorders>
              <w:top w:val="single" w:sz="4" w:space="0" w:color="auto"/>
              <w:left w:val="single" w:sz="4" w:space="0" w:color="auto"/>
              <w:bottom w:val="nil"/>
              <w:right w:val="single" w:sz="4" w:space="0" w:color="auto"/>
            </w:tcBorders>
          </w:tcPr>
          <w:p w14:paraId="5D145BFD" w14:textId="762D1928"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known adverse health effects</w:t>
            </w:r>
          </w:p>
        </w:tc>
      </w:tr>
      <w:tr w:rsidR="00A622C7" w:rsidRPr="00E23613" w14:paraId="19116C57" w14:textId="77777777" w:rsidTr="00C94803">
        <w:tc>
          <w:tcPr>
            <w:tcW w:w="3323"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50" w:type="dxa"/>
            <w:gridSpan w:val="4"/>
            <w:tcBorders>
              <w:top w:val="nil"/>
              <w:left w:val="single" w:sz="4" w:space="0" w:color="auto"/>
              <w:bottom w:val="nil"/>
              <w:right w:val="single" w:sz="4" w:space="0" w:color="auto"/>
            </w:tcBorders>
          </w:tcPr>
          <w:p w14:paraId="4184A742" w14:textId="0B718239"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skin</w:t>
            </w:r>
          </w:p>
        </w:tc>
      </w:tr>
      <w:tr w:rsidR="00A622C7" w:rsidRPr="00E23613" w14:paraId="48B1479A" w14:textId="77777777" w:rsidTr="00C94803">
        <w:tc>
          <w:tcPr>
            <w:tcW w:w="3323"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50" w:type="dxa"/>
            <w:gridSpan w:val="4"/>
            <w:tcBorders>
              <w:top w:val="nil"/>
              <w:left w:val="single" w:sz="4" w:space="0" w:color="auto"/>
              <w:bottom w:val="nil"/>
              <w:right w:val="single" w:sz="4" w:space="0" w:color="auto"/>
            </w:tcBorders>
          </w:tcPr>
          <w:p w14:paraId="1A479F26" w14:textId="37036320"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eyes.</w:t>
            </w:r>
          </w:p>
        </w:tc>
      </w:tr>
      <w:tr w:rsidR="00A622C7" w:rsidRPr="00E23613" w14:paraId="7B2437D6" w14:textId="77777777" w:rsidTr="00C94803">
        <w:tc>
          <w:tcPr>
            <w:tcW w:w="3323"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50"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C94803">
        <w:tc>
          <w:tcPr>
            <w:tcW w:w="3323"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50"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C94803">
        <w:tc>
          <w:tcPr>
            <w:tcW w:w="3323"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50"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C94803">
        <w:tc>
          <w:tcPr>
            <w:tcW w:w="3323"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50"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C94803">
        <w:tc>
          <w:tcPr>
            <w:tcW w:w="3323"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50"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C94803">
        <w:tc>
          <w:tcPr>
            <w:tcW w:w="3323"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6250"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C94803">
        <w:tc>
          <w:tcPr>
            <w:tcW w:w="3323"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C94803">
        <w:tc>
          <w:tcPr>
            <w:tcW w:w="3323" w:type="dxa"/>
            <w:gridSpan w:val="3"/>
            <w:tcBorders>
              <w:top w:val="single" w:sz="4" w:space="0" w:color="auto"/>
              <w:left w:val="nil"/>
              <w:bottom w:val="single" w:sz="4" w:space="0" w:color="auto"/>
              <w:right w:val="nil"/>
            </w:tcBorders>
            <w:shd w:val="clear" w:color="auto" w:fill="auto"/>
          </w:tcPr>
          <w:p w14:paraId="70BDB125"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C94803">
        <w:tc>
          <w:tcPr>
            <w:tcW w:w="9573"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7641C8" w:rsidRPr="00E23613" w14:paraId="2EE822AA"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5FE5A55" w14:textId="3128D276" w:rsidR="004B72D7" w:rsidRDefault="00C9480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139C43FC" w14:textId="77777777" w:rsidR="004B72D7" w:rsidRDefault="004B72D7" w:rsidP="00C94803">
            <w:pPr>
              <w:tabs>
                <w:tab w:val="left" w:pos="567"/>
              </w:tabs>
              <w:spacing w:before="60" w:after="60"/>
              <w:rPr>
                <w:rFonts w:ascii="Helvetica" w:hAnsi="Helvetica"/>
                <w:b/>
                <w:sz w:val="20"/>
                <w:szCs w:val="20"/>
              </w:rPr>
            </w:pPr>
          </w:p>
          <w:p w14:paraId="461504ED" w14:textId="26E53B6C" w:rsidR="007641C8" w:rsidRPr="0019473D" w:rsidRDefault="004B72D7"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Alcohols, C12-14, </w:t>
            </w:r>
            <w:proofErr w:type="spellStart"/>
            <w:r>
              <w:rPr>
                <w:rFonts w:ascii="Helvetica" w:hAnsi="Helvetica"/>
                <w:b/>
                <w:sz w:val="20"/>
                <w:szCs w:val="20"/>
              </w:rPr>
              <w:t>ethoxylated</w:t>
            </w:r>
            <w:proofErr w:type="spellEnd"/>
            <w:r>
              <w:rPr>
                <w:rFonts w:ascii="Helvetica" w:hAnsi="Helvetica"/>
                <w:b/>
                <w:sz w:val="20"/>
                <w:szCs w:val="20"/>
              </w:rPr>
              <w:t xml:space="preserve">, </w:t>
            </w:r>
            <w:proofErr w:type="spellStart"/>
            <w:r>
              <w:rPr>
                <w:rFonts w:ascii="Helvetica" w:hAnsi="Helvetica"/>
                <w:b/>
                <w:sz w:val="20"/>
                <w:szCs w:val="20"/>
              </w:rPr>
              <w:t>sulfates</w:t>
            </w:r>
            <w:proofErr w:type="spellEnd"/>
            <w:r>
              <w:rPr>
                <w:rFonts w:ascii="Helvetica" w:hAnsi="Helvetica"/>
                <w:b/>
                <w:sz w:val="20"/>
                <w:szCs w:val="20"/>
              </w:rPr>
              <w:t>, sodium salts</w:t>
            </w:r>
            <w:r w:rsidR="007641C8"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37AA3905" w14:textId="77777777" w:rsidR="004B72D7" w:rsidRDefault="004B72D7" w:rsidP="007641C8">
            <w:pPr>
              <w:pStyle w:val="firstlevelheader"/>
              <w:spacing w:before="60" w:after="60"/>
              <w:rPr>
                <w:rFonts w:asciiTheme="majorHAnsi" w:hAnsiTheme="majorHAnsi"/>
                <w:b w:val="0"/>
                <w:sz w:val="20"/>
                <w:szCs w:val="20"/>
              </w:rPr>
            </w:pPr>
          </w:p>
          <w:p w14:paraId="061ED02A" w14:textId="77777777" w:rsidR="00C94803" w:rsidRDefault="00C94803" w:rsidP="007641C8">
            <w:pPr>
              <w:pStyle w:val="firstlevelheader"/>
              <w:spacing w:before="60" w:after="60"/>
              <w:rPr>
                <w:rFonts w:asciiTheme="majorHAnsi" w:hAnsiTheme="majorHAnsi"/>
                <w:b w:val="0"/>
                <w:sz w:val="20"/>
                <w:szCs w:val="20"/>
              </w:rPr>
            </w:pPr>
          </w:p>
          <w:p w14:paraId="185A4ECF" w14:textId="5B8E1471"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Daphnia EC50/48h: 10.0000 mg/l              Algae IC50/72h: 100.0000 mg/l</w:t>
            </w:r>
          </w:p>
          <w:p w14:paraId="1874A54A" w14:textId="77777777"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Fish LC50/96: 10.0000 mg/l                          Algae EC50/72: 10</w:t>
            </w:r>
          </w:p>
          <w:p w14:paraId="69BC6C17" w14:textId="10567371"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Daphnia LC50/96: 10.00                                  Algae EC50/72: 10</w:t>
            </w:r>
          </w:p>
          <w:p w14:paraId="2F6ACA85" w14:textId="744C8104" w:rsidR="004B72D7" w:rsidRPr="00721A7F" w:rsidRDefault="004B72D7" w:rsidP="007641C8">
            <w:pPr>
              <w:pStyle w:val="firstlevelheader"/>
              <w:spacing w:before="60" w:after="60"/>
              <w:rPr>
                <w:rFonts w:asciiTheme="majorHAnsi" w:hAnsiTheme="majorHAnsi"/>
                <w:b w:val="0"/>
                <w:sz w:val="20"/>
                <w:szCs w:val="20"/>
              </w:rPr>
            </w:pPr>
          </w:p>
        </w:tc>
      </w:tr>
      <w:tr w:rsidR="007641C8" w:rsidRPr="00E23613" w14:paraId="33825C3C" w14:textId="77777777" w:rsidTr="00C94803">
        <w:tc>
          <w:tcPr>
            <w:tcW w:w="9573" w:type="dxa"/>
            <w:gridSpan w:val="7"/>
            <w:tcBorders>
              <w:top w:val="single" w:sz="4" w:space="0" w:color="auto"/>
              <w:left w:val="nil"/>
              <w:bottom w:val="single" w:sz="4" w:space="0" w:color="auto"/>
              <w:right w:val="nil"/>
            </w:tcBorders>
          </w:tcPr>
          <w:p w14:paraId="6C34753B" w14:textId="7C8B8ABD" w:rsidR="007641C8" w:rsidRPr="00E23613" w:rsidRDefault="007641C8" w:rsidP="007641C8">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7641C8" w:rsidRPr="00E23613" w14:paraId="6BE6C268"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0070367B" w14:textId="23698281"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Readily biodegradable</w:t>
            </w:r>
          </w:p>
        </w:tc>
      </w:tr>
      <w:tr w:rsidR="007641C8" w:rsidRPr="00E23613" w14:paraId="1F6CA802" w14:textId="77777777" w:rsidTr="00C94803">
        <w:tc>
          <w:tcPr>
            <w:tcW w:w="9573" w:type="dxa"/>
            <w:gridSpan w:val="7"/>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r>
            <w:proofErr w:type="spellStart"/>
            <w:r>
              <w:rPr>
                <w:sz w:val="20"/>
                <w:szCs w:val="20"/>
              </w:rPr>
              <w:t>Bioaccumulative</w:t>
            </w:r>
            <w:proofErr w:type="spellEnd"/>
            <w:r>
              <w:rPr>
                <w:sz w:val="20"/>
                <w:szCs w:val="20"/>
              </w:rPr>
              <w:t xml:space="preserve"> potential</w:t>
            </w:r>
          </w:p>
        </w:tc>
      </w:tr>
      <w:tr w:rsidR="007641C8" w:rsidRPr="00E23613" w14:paraId="2F77C366"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B6FEA2F" w14:textId="21C05B5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Does not </w:t>
            </w:r>
            <w:proofErr w:type="spellStart"/>
            <w:r w:rsidRPr="00721A7F">
              <w:rPr>
                <w:rFonts w:asciiTheme="majorHAnsi" w:hAnsiTheme="majorHAnsi"/>
                <w:b w:val="0"/>
                <w:sz w:val="20"/>
                <w:szCs w:val="20"/>
              </w:rPr>
              <w:t>bioaccumulate</w:t>
            </w:r>
            <w:proofErr w:type="spellEnd"/>
          </w:p>
        </w:tc>
      </w:tr>
      <w:tr w:rsidR="007641C8" w:rsidRPr="00E23613" w14:paraId="454CEBE2" w14:textId="77777777" w:rsidTr="00C94803">
        <w:tc>
          <w:tcPr>
            <w:tcW w:w="9573" w:type="dxa"/>
            <w:gridSpan w:val="7"/>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4A0F16A" w14:textId="6B7DEA1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let product contaminate subsoil.</w:t>
            </w:r>
          </w:p>
        </w:tc>
      </w:tr>
      <w:tr w:rsidR="007641C8" w:rsidRPr="00E23613" w14:paraId="6B1D28ED" w14:textId="77777777" w:rsidTr="00C94803">
        <w:tc>
          <w:tcPr>
            <w:tcW w:w="9573" w:type="dxa"/>
            <w:gridSpan w:val="7"/>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 xml:space="preserve">Results of PBT and </w:t>
            </w:r>
            <w:proofErr w:type="spellStart"/>
            <w:r>
              <w:rPr>
                <w:sz w:val="20"/>
                <w:szCs w:val="20"/>
              </w:rPr>
              <w:t>vPvB</w:t>
            </w:r>
            <w:proofErr w:type="spellEnd"/>
            <w:r>
              <w:rPr>
                <w:sz w:val="20"/>
                <w:szCs w:val="20"/>
              </w:rPr>
              <w:t xml:space="preserve"> assessment</w:t>
            </w:r>
          </w:p>
        </w:tc>
      </w:tr>
      <w:tr w:rsidR="007641C8" w:rsidRPr="00E23613" w14:paraId="52E06293"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749BCE5" w14:textId="50A69B78" w:rsidR="007641C8" w:rsidRPr="00721A7F"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 data is available on this product.</w:t>
            </w:r>
          </w:p>
        </w:tc>
      </w:tr>
      <w:tr w:rsidR="007641C8" w:rsidRPr="00E23613" w14:paraId="08C2A7C1" w14:textId="77777777" w:rsidTr="00C94803">
        <w:tc>
          <w:tcPr>
            <w:tcW w:w="9573" w:type="dxa"/>
            <w:gridSpan w:val="7"/>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56FC2904" w14:textId="42082319" w:rsidR="007641C8" w:rsidRPr="00B36E1B" w:rsidRDefault="007641C8" w:rsidP="007641C8">
            <w:pPr>
              <w:pStyle w:val="firstlevelheader"/>
              <w:spacing w:before="60" w:after="60"/>
              <w:rPr>
                <w:b w:val="0"/>
                <w:sz w:val="20"/>
                <w:szCs w:val="20"/>
              </w:rPr>
            </w:pPr>
            <w:r w:rsidRPr="00721A7F">
              <w:rPr>
                <w:rFonts w:asciiTheme="majorHAnsi" w:hAnsiTheme="majorHAnsi"/>
                <w:b w:val="0"/>
                <w:sz w:val="20"/>
                <w:szCs w:val="20"/>
              </w:rPr>
              <w:t>No data is available on this product</w:t>
            </w:r>
            <w:r w:rsidRPr="00B36E1B">
              <w:rPr>
                <w:b w:val="0"/>
                <w:sz w:val="20"/>
                <w:szCs w:val="20"/>
              </w:rPr>
              <w:t>.</w:t>
            </w:r>
          </w:p>
        </w:tc>
      </w:tr>
      <w:tr w:rsidR="007641C8" w:rsidRPr="00E23613" w14:paraId="5314C8E3" w14:textId="77777777" w:rsidTr="00C94803">
        <w:tc>
          <w:tcPr>
            <w:tcW w:w="3323" w:type="dxa"/>
            <w:gridSpan w:val="3"/>
            <w:tcBorders>
              <w:top w:val="single" w:sz="4" w:space="0" w:color="auto"/>
              <w:left w:val="nil"/>
              <w:bottom w:val="single" w:sz="4" w:space="0" w:color="auto"/>
              <w:right w:val="nil"/>
            </w:tcBorders>
            <w:shd w:val="clear" w:color="auto" w:fill="auto"/>
          </w:tcPr>
          <w:p w14:paraId="33862609" w14:textId="77777777" w:rsidR="007641C8" w:rsidRDefault="007641C8" w:rsidP="007641C8">
            <w:pPr>
              <w:tabs>
                <w:tab w:val="left" w:pos="567"/>
              </w:tabs>
              <w:spacing w:before="60" w:after="60"/>
              <w:ind w:left="567" w:hanging="567"/>
              <w:rPr>
                <w:rFonts w:ascii="Helvetica" w:hAnsi="Helvetica"/>
                <w:b/>
                <w:sz w:val="20"/>
                <w:szCs w:val="20"/>
              </w:rPr>
            </w:pPr>
          </w:p>
          <w:p w14:paraId="3C6DEB01" w14:textId="77777777" w:rsidR="007641C8" w:rsidRDefault="007641C8" w:rsidP="007641C8">
            <w:pPr>
              <w:tabs>
                <w:tab w:val="left" w:pos="567"/>
              </w:tabs>
              <w:spacing w:before="60" w:after="60"/>
              <w:ind w:left="567" w:hanging="567"/>
              <w:rPr>
                <w:rFonts w:ascii="Helvetica" w:hAnsi="Helvetica"/>
                <w:b/>
                <w:sz w:val="20"/>
                <w:szCs w:val="20"/>
              </w:rPr>
            </w:pPr>
          </w:p>
          <w:p w14:paraId="5FDD66FE" w14:textId="77777777" w:rsidR="007641C8" w:rsidRDefault="007641C8" w:rsidP="007641C8">
            <w:pPr>
              <w:tabs>
                <w:tab w:val="left" w:pos="567"/>
              </w:tabs>
              <w:spacing w:before="60" w:after="60"/>
              <w:ind w:left="567" w:hanging="567"/>
              <w:rPr>
                <w:rFonts w:ascii="Helvetica" w:hAnsi="Helvetica"/>
                <w:b/>
                <w:sz w:val="20"/>
                <w:szCs w:val="20"/>
              </w:rPr>
            </w:pPr>
          </w:p>
          <w:p w14:paraId="4BC5121D" w14:textId="77777777" w:rsidR="007641C8" w:rsidRDefault="007641C8" w:rsidP="007641C8">
            <w:pPr>
              <w:tabs>
                <w:tab w:val="left" w:pos="567"/>
              </w:tabs>
              <w:spacing w:before="60" w:after="60"/>
              <w:ind w:left="567" w:hanging="567"/>
              <w:rPr>
                <w:rFonts w:ascii="Helvetica" w:hAnsi="Helvetica"/>
                <w:b/>
                <w:sz w:val="20"/>
                <w:szCs w:val="20"/>
              </w:rPr>
            </w:pPr>
          </w:p>
          <w:p w14:paraId="73DF5F8F"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C94803">
        <w:tc>
          <w:tcPr>
            <w:tcW w:w="9573" w:type="dxa"/>
            <w:gridSpan w:val="7"/>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C94803">
        <w:tc>
          <w:tcPr>
            <w:tcW w:w="3323" w:type="dxa"/>
            <w:gridSpan w:val="3"/>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6250"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C94803">
        <w:tc>
          <w:tcPr>
            <w:tcW w:w="3323" w:type="dxa"/>
            <w:gridSpan w:val="3"/>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t>Disposal methods</w:t>
            </w:r>
          </w:p>
        </w:tc>
        <w:tc>
          <w:tcPr>
            <w:tcW w:w="6250"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C94803">
        <w:tc>
          <w:tcPr>
            <w:tcW w:w="3323" w:type="dxa"/>
            <w:gridSpan w:val="3"/>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6250"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C94803">
        <w:tc>
          <w:tcPr>
            <w:tcW w:w="3323" w:type="dxa"/>
            <w:gridSpan w:val="3"/>
            <w:tcBorders>
              <w:top w:val="single" w:sz="4" w:space="0" w:color="auto"/>
              <w:left w:val="nil"/>
              <w:bottom w:val="single" w:sz="4" w:space="0" w:color="auto"/>
              <w:right w:val="nil"/>
            </w:tcBorders>
            <w:shd w:val="clear" w:color="auto" w:fill="auto"/>
          </w:tcPr>
          <w:p w14:paraId="3C29F105"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C9C9494" w14:textId="3E248B2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ADR/RID</w:t>
            </w:r>
          </w:p>
        </w:tc>
        <w:tc>
          <w:tcPr>
            <w:tcW w:w="6250" w:type="dxa"/>
            <w:gridSpan w:val="4"/>
            <w:tcBorders>
              <w:top w:val="single" w:sz="4" w:space="0" w:color="auto"/>
              <w:left w:val="single" w:sz="4" w:space="0" w:color="auto"/>
              <w:bottom w:val="nil"/>
              <w:right w:val="single" w:sz="4" w:space="0" w:color="auto"/>
            </w:tcBorders>
          </w:tcPr>
          <w:p w14:paraId="1DFCDE90" w14:textId="540D0CD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w:t>
            </w:r>
          </w:p>
        </w:tc>
      </w:tr>
      <w:tr w:rsidR="007641C8" w:rsidRPr="00E23613" w14:paraId="4F0331F7" w14:textId="77777777" w:rsidTr="00C94803">
        <w:tc>
          <w:tcPr>
            <w:tcW w:w="3323" w:type="dxa"/>
            <w:gridSpan w:val="3"/>
            <w:tcBorders>
              <w:top w:val="nil"/>
              <w:left w:val="single" w:sz="4" w:space="0" w:color="auto"/>
              <w:bottom w:val="nil"/>
              <w:right w:val="single" w:sz="4" w:space="0" w:color="auto"/>
            </w:tcBorders>
            <w:shd w:val="clear" w:color="auto" w:fill="D9D9D9"/>
          </w:tcPr>
          <w:p w14:paraId="713EA813" w14:textId="1AFA1E8C"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IMDG</w:t>
            </w:r>
          </w:p>
        </w:tc>
        <w:tc>
          <w:tcPr>
            <w:tcW w:w="6250" w:type="dxa"/>
            <w:gridSpan w:val="4"/>
            <w:tcBorders>
              <w:top w:val="nil"/>
              <w:left w:val="single" w:sz="4" w:space="0" w:color="auto"/>
              <w:bottom w:val="nil"/>
              <w:right w:val="single" w:sz="4" w:space="0" w:color="auto"/>
            </w:tcBorders>
          </w:tcPr>
          <w:p w14:paraId="0BC2E621" w14:textId="01DB780E"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320A7591"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671529E7" w14:textId="564CFBAA"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IATA</w:t>
            </w:r>
          </w:p>
        </w:tc>
        <w:tc>
          <w:tcPr>
            <w:tcW w:w="6250" w:type="dxa"/>
            <w:gridSpan w:val="4"/>
            <w:tcBorders>
              <w:top w:val="nil"/>
              <w:left w:val="single" w:sz="4" w:space="0" w:color="auto"/>
              <w:bottom w:val="single" w:sz="4" w:space="0" w:color="auto"/>
              <w:right w:val="single" w:sz="4" w:space="0" w:color="auto"/>
            </w:tcBorders>
          </w:tcPr>
          <w:p w14:paraId="31F57EB3" w14:textId="5B995892"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706DA57C" w14:textId="77777777" w:rsidTr="00C94803">
        <w:tc>
          <w:tcPr>
            <w:tcW w:w="3323" w:type="dxa"/>
            <w:gridSpan w:val="3"/>
            <w:tcBorders>
              <w:top w:val="single" w:sz="4" w:space="0" w:color="auto"/>
              <w:left w:val="nil"/>
              <w:bottom w:val="single" w:sz="4" w:space="0" w:color="auto"/>
              <w:right w:val="nil"/>
            </w:tcBorders>
            <w:shd w:val="clear" w:color="auto" w:fill="auto"/>
          </w:tcPr>
          <w:p w14:paraId="3871B13A"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7641C8" w:rsidRPr="00E23613" w14:paraId="0C9852C2"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7641C8" w:rsidRPr="00B04AFD" w14:paraId="44E8D10C" w14:textId="77777777" w:rsidTr="00C94803">
        <w:tc>
          <w:tcPr>
            <w:tcW w:w="9573" w:type="dxa"/>
            <w:gridSpan w:val="7"/>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7641C8" w:rsidRPr="00E23613" w14:paraId="008929D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Regulations</w:t>
            </w:r>
          </w:p>
        </w:tc>
        <w:tc>
          <w:tcPr>
            <w:tcW w:w="6250" w:type="dxa"/>
            <w:gridSpan w:val="4"/>
            <w:tcBorders>
              <w:top w:val="single" w:sz="4" w:space="0" w:color="auto"/>
              <w:left w:val="single" w:sz="4" w:space="0" w:color="auto"/>
              <w:bottom w:val="single" w:sz="4" w:space="0" w:color="auto"/>
              <w:right w:val="single" w:sz="4" w:space="0" w:color="auto"/>
            </w:tcBorders>
          </w:tcPr>
          <w:p w14:paraId="07A28306" w14:textId="4C3DA463"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proofErr w:type="spellStart"/>
            <w:r w:rsidRPr="00BC6C66">
              <w:rPr>
                <w:rFonts w:asciiTheme="majorHAnsi" w:hAnsiTheme="majorHAnsi"/>
                <w:b w:val="0"/>
                <w:sz w:val="20"/>
                <w:szCs w:val="20"/>
              </w:rPr>
              <w:t>Commision</w:t>
            </w:r>
            <w:proofErr w:type="spellEnd"/>
            <w:r w:rsidRPr="00BC6C66">
              <w:rPr>
                <w:rFonts w:asciiTheme="majorHAnsi" w:hAnsiTheme="majorHAnsi"/>
                <w:b w:val="0"/>
                <w:sz w:val="20"/>
                <w:szCs w:val="20"/>
              </w:rPr>
              <w:t xml:space="preserve"> Regulation (EC) No 1488/94 as well as Council Directive 76/769/EEC and Commission Directives 91/155/EEC, 93/67/EEC and 2000/21/EC</w:t>
            </w:r>
            <w:r>
              <w:rPr>
                <w:sz w:val="20"/>
                <w:szCs w:val="20"/>
              </w:rPr>
              <w:t xml:space="preserve"> </w:t>
            </w:r>
          </w:p>
        </w:tc>
      </w:tr>
      <w:tr w:rsidR="007641C8" w:rsidRPr="00B04AFD" w14:paraId="6ECD362D" w14:textId="77777777" w:rsidTr="00C94803">
        <w:tc>
          <w:tcPr>
            <w:tcW w:w="9573" w:type="dxa"/>
            <w:gridSpan w:val="7"/>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C94803">
        <w:tc>
          <w:tcPr>
            <w:tcW w:w="3323" w:type="dxa"/>
            <w:gridSpan w:val="3"/>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7641C8" w:rsidRPr="00B04AFD" w14:paraId="20F5D29E" w14:textId="77777777" w:rsidTr="00C94803">
        <w:tc>
          <w:tcPr>
            <w:tcW w:w="3323" w:type="dxa"/>
            <w:gridSpan w:val="3"/>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6250"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50" w:type="dxa"/>
            <w:gridSpan w:val="4"/>
            <w:tcBorders>
              <w:top w:val="single" w:sz="4" w:space="0" w:color="auto"/>
              <w:left w:val="single" w:sz="4" w:space="0" w:color="auto"/>
              <w:bottom w:val="single" w:sz="4" w:space="0" w:color="auto"/>
              <w:right w:val="single" w:sz="4" w:space="0" w:color="auto"/>
            </w:tcBorders>
          </w:tcPr>
          <w:p w14:paraId="261E5A3F" w14:textId="3976A98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H3</w:t>
            </w:r>
            <w:r>
              <w:rPr>
                <w:rFonts w:asciiTheme="majorHAnsi" w:hAnsiTheme="majorHAnsi"/>
                <w:b w:val="0"/>
                <w:sz w:val="20"/>
                <w:szCs w:val="20"/>
              </w:rPr>
              <w:t>15-causes skin irritation</w:t>
            </w:r>
          </w:p>
          <w:p w14:paraId="766D7C52" w14:textId="77777777" w:rsidR="007641C8"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H302- Harmful if swallowed</w:t>
            </w:r>
          </w:p>
          <w:p w14:paraId="059BA6FA" w14:textId="77777777" w:rsidR="00CC2204"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H318- Causes serious eye damage</w:t>
            </w:r>
          </w:p>
          <w:p w14:paraId="567C6604" w14:textId="77777777" w:rsidR="00CC2204"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H317- May cause an allergic skin reaction</w:t>
            </w:r>
          </w:p>
          <w:p w14:paraId="262402EC" w14:textId="40711A3E" w:rsidR="00596772" w:rsidRPr="00C94803"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H400-Very toxic to aquatic life</w:t>
            </w:r>
          </w:p>
        </w:tc>
      </w:tr>
      <w:tr w:rsidR="007641C8" w:rsidRPr="00B04AFD" w14:paraId="6731B7C3" w14:textId="77777777" w:rsidTr="00C94803">
        <w:tc>
          <w:tcPr>
            <w:tcW w:w="3323" w:type="dxa"/>
            <w:gridSpan w:val="3"/>
            <w:tcBorders>
              <w:top w:val="single" w:sz="4" w:space="0" w:color="auto"/>
              <w:left w:val="nil"/>
              <w:bottom w:val="single" w:sz="4" w:space="0" w:color="auto"/>
              <w:right w:val="nil"/>
            </w:tcBorders>
            <w:shd w:val="clear" w:color="auto" w:fill="auto"/>
          </w:tcPr>
          <w:p w14:paraId="5F032065" w14:textId="61522D60"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6250"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D27C7E5" w14:textId="35F04D29"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belief at the date of publication however no guarantee is made to its accuracy.</w:t>
            </w:r>
          </w:p>
        </w:tc>
      </w:tr>
      <w:tr w:rsidR="007641C8" w:rsidRPr="00B04AFD" w14:paraId="568434C6" w14:textId="77777777" w:rsidTr="00C94803">
        <w:tc>
          <w:tcPr>
            <w:tcW w:w="3323" w:type="dxa"/>
            <w:gridSpan w:val="3"/>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6250"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00EBE102" w:rsidR="007641C8" w:rsidRPr="006D5638" w:rsidRDefault="003559F5" w:rsidP="007641C8">
            <w:pPr>
              <w:pStyle w:val="firstlevelheader"/>
              <w:spacing w:before="60" w:after="60"/>
              <w:rPr>
                <w:b w:val="0"/>
                <w:sz w:val="20"/>
                <w:szCs w:val="20"/>
              </w:rPr>
            </w:pPr>
            <w:r>
              <w:rPr>
                <w:rFonts w:asciiTheme="majorHAnsi" w:eastAsia="DejaVuSansCondensed" w:hAnsiTheme="majorHAnsi" w:cs="DejaVuSansCondensed"/>
                <w:b w:val="0"/>
                <w:sz w:val="20"/>
                <w:szCs w:val="20"/>
              </w:rPr>
              <w:t>BLUELEAF</w:t>
            </w:r>
            <w:r w:rsidR="00131D9B">
              <w:rPr>
                <w:rFonts w:asciiTheme="majorHAnsi" w:eastAsia="DejaVuSansCondensed" w:hAnsiTheme="majorHAnsi" w:cs="DejaVuSansCondensed"/>
                <w:b w:val="0"/>
                <w:sz w:val="20"/>
                <w:szCs w:val="20"/>
              </w:rPr>
              <w:t xml:space="preserve"> Ltd</w:t>
            </w:r>
            <w:r w:rsidR="007641C8">
              <w:rPr>
                <w:rFonts w:asciiTheme="majorHAnsi" w:eastAsia="DejaVuSansCondensed" w:hAnsiTheme="majorHAnsi" w:cs="DejaVuSansCondensed"/>
                <w:b w:val="0"/>
                <w:sz w:val="20"/>
                <w:szCs w:val="20"/>
              </w:rPr>
              <w:t xml:space="preserve"> </w:t>
            </w:r>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8"/>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131D9B" w:rsidRDefault="00131D9B" w:rsidP="0095424F">
      <w:r>
        <w:separator/>
      </w:r>
    </w:p>
  </w:endnote>
  <w:endnote w:type="continuationSeparator" w:id="0">
    <w:p w14:paraId="21FC783F" w14:textId="77777777" w:rsidR="00131D9B" w:rsidRDefault="00131D9B"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131D9B" w:rsidRDefault="00131D9B"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131D9B" w:rsidRDefault="00131D9B"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131D9B" w:rsidRDefault="00131D9B"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131D9B" w:rsidRDefault="00131D9B"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7B4A33">
      <w:rPr>
        <w:rFonts w:ascii="Helvetica" w:hAnsi="Helvetica" w:cs="Times New Roman"/>
        <w:noProof/>
        <w:sz w:val="18"/>
        <w:szCs w:val="18"/>
      </w:rPr>
      <w:t>8</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7B4A33">
      <w:rPr>
        <w:rFonts w:ascii="Helvetica" w:hAnsi="Helvetica" w:cs="Times New Roman"/>
        <w:noProof/>
        <w:sz w:val="18"/>
        <w:szCs w:val="18"/>
      </w:rPr>
      <w:t>8</w:t>
    </w:r>
    <w:r w:rsidRPr="0095424F">
      <w:rPr>
        <w:rFonts w:ascii="Helvetica" w:hAnsi="Helvetica" w:cs="Times New Roman"/>
        <w:sz w:val="18"/>
        <w:szCs w:val="18"/>
      </w:rPr>
      <w:fldChar w:fldCharType="end"/>
    </w:r>
  </w:p>
  <w:p w14:paraId="2BB9BBC7" w14:textId="72F66943" w:rsidR="00131D9B" w:rsidRDefault="00131D9B"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131D9B" w:rsidRPr="0095424F" w:rsidRDefault="00131D9B"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131D9B" w:rsidRDefault="00131D9B" w:rsidP="0095424F">
      <w:r>
        <w:separator/>
      </w:r>
    </w:p>
  </w:footnote>
  <w:footnote w:type="continuationSeparator" w:id="0">
    <w:p w14:paraId="6B7FE331" w14:textId="77777777" w:rsidR="00131D9B" w:rsidRDefault="00131D9B"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E7FB2"/>
    <w:rsid w:val="001075AB"/>
    <w:rsid w:val="00131D9B"/>
    <w:rsid w:val="00132CEE"/>
    <w:rsid w:val="0019473D"/>
    <w:rsid w:val="001A3E78"/>
    <w:rsid w:val="001C1C3C"/>
    <w:rsid w:val="001D0078"/>
    <w:rsid w:val="001F1BEC"/>
    <w:rsid w:val="00280314"/>
    <w:rsid w:val="00295ECB"/>
    <w:rsid w:val="002B7753"/>
    <w:rsid w:val="002D2823"/>
    <w:rsid w:val="002E4DD1"/>
    <w:rsid w:val="00315AF7"/>
    <w:rsid w:val="0032743A"/>
    <w:rsid w:val="003559F5"/>
    <w:rsid w:val="00392A7C"/>
    <w:rsid w:val="003E1F14"/>
    <w:rsid w:val="004706D4"/>
    <w:rsid w:val="00487529"/>
    <w:rsid w:val="004B72D7"/>
    <w:rsid w:val="004F5EE3"/>
    <w:rsid w:val="005123BC"/>
    <w:rsid w:val="005275CA"/>
    <w:rsid w:val="00596772"/>
    <w:rsid w:val="005A160A"/>
    <w:rsid w:val="005F2C0D"/>
    <w:rsid w:val="00631851"/>
    <w:rsid w:val="00657DBE"/>
    <w:rsid w:val="006C37FD"/>
    <w:rsid w:val="006D5638"/>
    <w:rsid w:val="00721A7F"/>
    <w:rsid w:val="007641C8"/>
    <w:rsid w:val="007B4A33"/>
    <w:rsid w:val="007E172E"/>
    <w:rsid w:val="007F6E97"/>
    <w:rsid w:val="00883D18"/>
    <w:rsid w:val="008D352F"/>
    <w:rsid w:val="008D68AB"/>
    <w:rsid w:val="009237D1"/>
    <w:rsid w:val="00932930"/>
    <w:rsid w:val="0095424F"/>
    <w:rsid w:val="00971099"/>
    <w:rsid w:val="009838C1"/>
    <w:rsid w:val="00A006A6"/>
    <w:rsid w:val="00A1281C"/>
    <w:rsid w:val="00A52EF2"/>
    <w:rsid w:val="00A622C7"/>
    <w:rsid w:val="00A64ADF"/>
    <w:rsid w:val="00A94D39"/>
    <w:rsid w:val="00A9525C"/>
    <w:rsid w:val="00AB13F0"/>
    <w:rsid w:val="00AE1E05"/>
    <w:rsid w:val="00B04AFD"/>
    <w:rsid w:val="00B074CD"/>
    <w:rsid w:val="00B31D9A"/>
    <w:rsid w:val="00B36E1B"/>
    <w:rsid w:val="00B50C28"/>
    <w:rsid w:val="00B60A7B"/>
    <w:rsid w:val="00BC6C66"/>
    <w:rsid w:val="00BD4151"/>
    <w:rsid w:val="00BD452F"/>
    <w:rsid w:val="00C00BFF"/>
    <w:rsid w:val="00C94803"/>
    <w:rsid w:val="00CB110B"/>
    <w:rsid w:val="00CC2204"/>
    <w:rsid w:val="00CC3EE0"/>
    <w:rsid w:val="00D10C60"/>
    <w:rsid w:val="00D61CE1"/>
    <w:rsid w:val="00D72590"/>
    <w:rsid w:val="00DB6B2D"/>
    <w:rsid w:val="00E04F67"/>
    <w:rsid w:val="00E23613"/>
    <w:rsid w:val="00E3083D"/>
    <w:rsid w:val="00E62FA6"/>
    <w:rsid w:val="00EF5F78"/>
    <w:rsid w:val="00F35CB2"/>
    <w:rsid w:val="00F443FA"/>
    <w:rsid w:val="00F75DF5"/>
    <w:rsid w:val="00F9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4DCD3D2"/>
  <w14:defaultImageDpi w14:val="300"/>
  <w15:docId w15:val="{F80D60CE-0E45-4CCD-8E24-A48C0055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 w:type="character" w:styleId="Hyperlink">
    <w:name w:val="Hyperlink"/>
    <w:basedOn w:val="DefaultParagraphFont"/>
    <w:uiPriority w:val="99"/>
    <w:semiHidden/>
    <w:unhideWhenUsed/>
    <w:rsid w:val="00355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lueleafca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F142-2330-488F-8A41-006BC1EA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Dave Smitten</cp:lastModifiedBy>
  <cp:revision>3</cp:revision>
  <cp:lastPrinted>2015-03-25T09:03:00Z</cp:lastPrinted>
  <dcterms:created xsi:type="dcterms:W3CDTF">2019-07-09T12:11:00Z</dcterms:created>
  <dcterms:modified xsi:type="dcterms:W3CDTF">2019-07-10T07:07:00Z</dcterms:modified>
</cp:coreProperties>
</file>